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796C" w14:textId="5BDC93E2" w:rsidR="00D81AB8" w:rsidRPr="00D81AB8" w:rsidRDefault="00D81AB8" w:rsidP="00D81AB8">
      <w:pPr>
        <w:spacing w:after="0"/>
        <w:jc w:val="center"/>
        <w:rPr>
          <w:rFonts w:ascii="Arial" w:hAnsi="Arial" w:cs="Arial"/>
          <w:b/>
          <w:bCs/>
          <w:sz w:val="36"/>
          <w:szCs w:val="36"/>
        </w:rPr>
      </w:pPr>
      <w:r w:rsidRPr="00D81AB8">
        <w:rPr>
          <w:rFonts w:ascii="Arial" w:hAnsi="Arial" w:cs="Arial"/>
          <w:b/>
          <w:bCs/>
          <w:sz w:val="36"/>
          <w:szCs w:val="36"/>
        </w:rPr>
        <w:t>3</w:t>
      </w:r>
      <w:r w:rsidR="00CF5868">
        <w:rPr>
          <w:rFonts w:ascii="Arial" w:hAnsi="Arial" w:cs="Arial"/>
          <w:b/>
          <w:bCs/>
          <w:sz w:val="36"/>
          <w:szCs w:val="36"/>
        </w:rPr>
        <w:t>4th</w:t>
      </w:r>
      <w:r w:rsidR="00BC7BAC">
        <w:rPr>
          <w:rFonts w:ascii="Arial" w:hAnsi="Arial" w:cs="Arial"/>
          <w:b/>
          <w:bCs/>
          <w:sz w:val="36"/>
          <w:szCs w:val="36"/>
        </w:rPr>
        <w:t xml:space="preserve"> </w:t>
      </w:r>
      <w:r w:rsidRPr="00D81AB8">
        <w:rPr>
          <w:rFonts w:ascii="Arial" w:hAnsi="Arial" w:cs="Arial"/>
          <w:b/>
          <w:bCs/>
          <w:sz w:val="36"/>
          <w:szCs w:val="36"/>
        </w:rPr>
        <w:t>CENTRAL FLORIDA PEANUT FESTIVAL</w:t>
      </w:r>
    </w:p>
    <w:p w14:paraId="67923CEB" w14:textId="30BC080C" w:rsidR="00D81AB8" w:rsidRDefault="00D81AB8" w:rsidP="009F5204">
      <w:pPr>
        <w:spacing w:after="0"/>
        <w:jc w:val="center"/>
        <w:rPr>
          <w:rFonts w:ascii="Arial" w:hAnsi="Arial" w:cs="Arial"/>
          <w:b/>
          <w:bCs/>
        </w:rPr>
      </w:pPr>
      <w:r w:rsidRPr="00D81AB8">
        <w:rPr>
          <w:rFonts w:ascii="Arial" w:hAnsi="Arial" w:cs="Arial"/>
          <w:b/>
          <w:bCs/>
        </w:rPr>
        <w:t xml:space="preserve">SATURDAY, OCTOBER </w:t>
      </w:r>
      <w:r w:rsidR="00CF5868">
        <w:rPr>
          <w:rFonts w:ascii="Arial" w:hAnsi="Arial" w:cs="Arial"/>
          <w:b/>
          <w:bCs/>
        </w:rPr>
        <w:t>7, 2023</w:t>
      </w:r>
      <w:r w:rsidR="009F5204">
        <w:rPr>
          <w:rFonts w:ascii="Arial" w:hAnsi="Arial" w:cs="Arial"/>
          <w:b/>
          <w:bCs/>
        </w:rPr>
        <w:t xml:space="preserve"> </w:t>
      </w:r>
      <w:r w:rsidR="009F5204">
        <w:rPr>
          <w:rFonts w:ascii="Arial" w:hAnsi="Arial" w:cs="Arial"/>
          <w:b/>
          <w:bCs/>
        </w:rPr>
        <w:t>(Hurricane delay date Oct. 14)</w:t>
      </w:r>
    </w:p>
    <w:p w14:paraId="4BE3C095" w14:textId="77777777" w:rsidR="00D81AB8" w:rsidRPr="00D81AB8" w:rsidRDefault="00D81AB8" w:rsidP="00D81AB8">
      <w:pPr>
        <w:spacing w:after="0"/>
        <w:jc w:val="center"/>
        <w:rPr>
          <w:rFonts w:ascii="Arial" w:hAnsi="Arial" w:cs="Arial"/>
          <w:b/>
          <w:bCs/>
        </w:rPr>
      </w:pPr>
    </w:p>
    <w:p w14:paraId="2DB91987" w14:textId="5F3C62AF" w:rsidR="00D81AB8" w:rsidRDefault="00D81AB8" w:rsidP="00D81AB8">
      <w:pPr>
        <w:jc w:val="center"/>
        <w:rPr>
          <w:rFonts w:ascii="Arial" w:hAnsi="Arial" w:cs="Arial"/>
          <w:b/>
          <w:bCs/>
          <w:sz w:val="28"/>
          <w:szCs w:val="28"/>
          <w:u w:val="single"/>
        </w:rPr>
      </w:pPr>
      <w:r w:rsidRPr="00D81AB8">
        <w:rPr>
          <w:rFonts w:ascii="Arial" w:hAnsi="Arial" w:cs="Arial"/>
          <w:b/>
          <w:bCs/>
          <w:sz w:val="28"/>
          <w:szCs w:val="28"/>
          <w:u w:val="single"/>
        </w:rPr>
        <w:t>BOOTH APPLICATON</w:t>
      </w:r>
      <w:r w:rsidR="00D670C2">
        <w:rPr>
          <w:rFonts w:ascii="Arial" w:hAnsi="Arial" w:cs="Arial"/>
          <w:b/>
          <w:bCs/>
          <w:sz w:val="28"/>
          <w:szCs w:val="28"/>
          <w:u w:val="single"/>
        </w:rPr>
        <w:t xml:space="preserve"> – BLOCK A</w:t>
      </w:r>
      <w:r w:rsidR="00AB2985">
        <w:rPr>
          <w:rFonts w:ascii="Arial" w:hAnsi="Arial" w:cs="Arial"/>
          <w:b/>
          <w:bCs/>
          <w:sz w:val="28"/>
          <w:szCs w:val="28"/>
          <w:u w:val="single"/>
        </w:rPr>
        <w:t xml:space="preserve"> (The Pavilion)</w:t>
      </w:r>
    </w:p>
    <w:p w14:paraId="14336863" w14:textId="77777777" w:rsidR="00D81AB8" w:rsidRPr="00D81AB8" w:rsidRDefault="00D81AB8" w:rsidP="00D81AB8">
      <w:pPr>
        <w:jc w:val="center"/>
        <w:rPr>
          <w:rFonts w:ascii="Arial" w:hAnsi="Arial" w:cs="Arial"/>
          <w:b/>
          <w:bCs/>
          <w:i/>
          <w:iCs/>
          <w:sz w:val="18"/>
          <w:szCs w:val="18"/>
          <w:u w:val="single"/>
        </w:rPr>
      </w:pPr>
    </w:p>
    <w:p w14:paraId="0F48CA94" w14:textId="3946085D" w:rsidR="00D81AB8" w:rsidRPr="00D81AB8" w:rsidRDefault="00D81AB8">
      <w:pPr>
        <w:rPr>
          <w:rFonts w:ascii="Arial" w:hAnsi="Arial" w:cs="Arial"/>
          <w:b/>
          <w:bCs/>
          <w:i/>
          <w:iCs/>
          <w:sz w:val="18"/>
          <w:szCs w:val="18"/>
        </w:rPr>
      </w:pPr>
      <w:r w:rsidRPr="00D81AB8">
        <w:rPr>
          <w:rFonts w:ascii="Arial" w:hAnsi="Arial" w:cs="Arial"/>
          <w:b/>
          <w:bCs/>
          <w:i/>
          <w:iCs/>
          <w:sz w:val="18"/>
          <w:szCs w:val="18"/>
        </w:rPr>
        <w:t>APPLICATION MUST BE COMPLETELY FILLED OUT, SIGNED AND DATED. Please note that numbers and sites have changed!</w:t>
      </w:r>
      <w:r w:rsidR="00BC7BAC">
        <w:rPr>
          <w:rFonts w:ascii="Arial" w:hAnsi="Arial" w:cs="Arial"/>
          <w:b/>
          <w:bCs/>
          <w:i/>
          <w:iCs/>
          <w:sz w:val="18"/>
          <w:szCs w:val="18"/>
        </w:rPr>
        <w:t xml:space="preserve"> Payment, not the application, guarantees your spot!</w:t>
      </w:r>
    </w:p>
    <w:p w14:paraId="5E2C600D" w14:textId="7EBB63D3" w:rsidR="00D81AB8" w:rsidRPr="00D81AB8" w:rsidRDefault="00D81AB8">
      <w:pPr>
        <w:rPr>
          <w:rFonts w:ascii="Arial" w:hAnsi="Arial" w:cs="Arial"/>
          <w:b/>
          <w:bCs/>
          <w:i/>
          <w:iCs/>
          <w:sz w:val="18"/>
          <w:szCs w:val="18"/>
        </w:rPr>
      </w:pPr>
      <w:r w:rsidRPr="00D81AB8">
        <w:rPr>
          <w:rFonts w:ascii="Arial" w:hAnsi="Arial" w:cs="Arial"/>
          <w:b/>
          <w:bCs/>
          <w:i/>
          <w:iCs/>
          <w:sz w:val="18"/>
          <w:szCs w:val="18"/>
        </w:rPr>
        <w:t xml:space="preserve"> A CURRENT CERTIFICATE OF INSURANCE MUST ACCOMPANY ALL VENDOR APPLICATIONS for those who sell food items</w:t>
      </w:r>
      <w:r w:rsidR="00CF5868">
        <w:rPr>
          <w:rFonts w:ascii="Arial" w:hAnsi="Arial" w:cs="Arial"/>
          <w:b/>
          <w:bCs/>
          <w:i/>
          <w:iCs/>
          <w:sz w:val="18"/>
          <w:szCs w:val="18"/>
        </w:rPr>
        <w:t>.</w:t>
      </w:r>
    </w:p>
    <w:p w14:paraId="05A9CF95" w14:textId="77777777" w:rsidR="00BC7BAC" w:rsidRDefault="00D81AB8" w:rsidP="00D81AB8">
      <w:pPr>
        <w:spacing w:after="240"/>
        <w:rPr>
          <w:rFonts w:ascii="Arial" w:hAnsi="Arial" w:cs="Arial"/>
        </w:rPr>
      </w:pPr>
      <w:r w:rsidRPr="00D81AB8">
        <w:rPr>
          <w:rFonts w:ascii="Arial" w:hAnsi="Arial" w:cs="Arial"/>
        </w:rPr>
        <w:t>COMPANY NAME:_____________________________CONTACT:_______________________ ADDRESS:___________________________________________________________________ CITY:_______________________ ZIP:___________ TEL: (______)____________________</w:t>
      </w:r>
    </w:p>
    <w:p w14:paraId="11929E7D" w14:textId="5E8D36DB" w:rsidR="0065367C" w:rsidRDefault="00D81AB8" w:rsidP="00D81AB8">
      <w:pPr>
        <w:spacing w:after="240"/>
        <w:rPr>
          <w:rFonts w:ascii="Arial" w:hAnsi="Arial" w:cs="Arial"/>
        </w:rPr>
      </w:pPr>
      <w:proofErr w:type="gramStart"/>
      <w:r w:rsidRPr="00D81AB8">
        <w:rPr>
          <w:rFonts w:ascii="Arial" w:hAnsi="Arial" w:cs="Arial"/>
        </w:rPr>
        <w:t>E-MAIL:_</w:t>
      </w:r>
      <w:proofErr w:type="gramEnd"/>
      <w:r w:rsidRPr="00D81AB8">
        <w:rPr>
          <w:rFonts w:ascii="Arial" w:hAnsi="Arial" w:cs="Arial"/>
        </w:rPr>
        <w:t>________________________________</w:t>
      </w:r>
    </w:p>
    <w:p w14:paraId="3F74336F" w14:textId="649845D1" w:rsidR="0096459B" w:rsidRDefault="0096459B">
      <w:r w:rsidRPr="00CF5868">
        <w:rPr>
          <w:b/>
          <w:bCs/>
        </w:rPr>
        <w:t>Per Booth FEE</w:t>
      </w:r>
      <w:r>
        <w:tab/>
        <w:t>BOOTH SIZE 15’ (wide) x 12+’ (deep) Block A (north of pavilion</w:t>
      </w:r>
      <w:r w:rsidR="008B16B3">
        <w:t xml:space="preserve"> </w:t>
      </w:r>
      <w:r w:rsidR="00CF5868">
        <w:t>5</w:t>
      </w:r>
      <w:r w:rsidR="008B16B3">
        <w:t xml:space="preserve"> spots</w:t>
      </w:r>
      <w:r w:rsidR="005A6DE7">
        <w:t xml:space="preserve"> available</w:t>
      </w:r>
      <w:r>
        <w:t>)</w:t>
      </w:r>
    </w:p>
    <w:tbl>
      <w:tblPr>
        <w:tblStyle w:val="LightShading-Accent1"/>
        <w:tblW w:w="5258" w:type="pct"/>
        <w:tblLook w:val="0660" w:firstRow="1" w:lastRow="1" w:firstColumn="0" w:lastColumn="0" w:noHBand="1" w:noVBand="1"/>
      </w:tblPr>
      <w:tblGrid>
        <w:gridCol w:w="1780"/>
        <w:gridCol w:w="4919"/>
        <w:gridCol w:w="944"/>
        <w:gridCol w:w="2168"/>
      </w:tblGrid>
      <w:tr w:rsidR="004506F3" w14:paraId="55A79A6C" w14:textId="77777777" w:rsidTr="00F12E96">
        <w:trPr>
          <w:cnfStyle w:val="100000000000" w:firstRow="1" w:lastRow="0" w:firstColumn="0" w:lastColumn="0" w:oddVBand="0" w:evenVBand="0" w:oddHBand="0" w:evenHBand="0" w:firstRowFirstColumn="0" w:firstRowLastColumn="0" w:lastRowFirstColumn="0" w:lastRowLastColumn="0"/>
          <w:trHeight w:val="439"/>
        </w:trPr>
        <w:tc>
          <w:tcPr>
            <w:tcW w:w="907" w:type="pct"/>
            <w:tcBorders>
              <w:top w:val="single" w:sz="12" w:space="0" w:color="auto"/>
              <w:left w:val="single" w:sz="12" w:space="0" w:color="auto"/>
              <w:bottom w:val="single" w:sz="12" w:space="0" w:color="auto"/>
              <w:right w:val="single" w:sz="12" w:space="0" w:color="auto"/>
            </w:tcBorders>
            <w:noWrap/>
          </w:tcPr>
          <w:p w14:paraId="67E60BA1" w14:textId="0202BEBB" w:rsidR="0096459B" w:rsidRPr="009D3BFF" w:rsidRDefault="0096459B">
            <w:pPr>
              <w:rPr>
                <w:color w:val="auto"/>
              </w:rPr>
            </w:pPr>
            <w:r w:rsidRPr="009D3BFF">
              <w:rPr>
                <w:color w:val="auto"/>
              </w:rPr>
              <w:t>FEE</w:t>
            </w:r>
          </w:p>
        </w:tc>
        <w:tc>
          <w:tcPr>
            <w:tcW w:w="2507" w:type="pct"/>
            <w:tcBorders>
              <w:top w:val="single" w:sz="12" w:space="0" w:color="auto"/>
              <w:left w:val="single" w:sz="12" w:space="0" w:color="auto"/>
              <w:bottom w:val="single" w:sz="12" w:space="0" w:color="auto"/>
              <w:right w:val="single" w:sz="12" w:space="0" w:color="auto"/>
            </w:tcBorders>
          </w:tcPr>
          <w:p w14:paraId="7F590550" w14:textId="7348BC87" w:rsidR="0096459B" w:rsidRPr="009D3BFF" w:rsidRDefault="008B16B3">
            <w:pPr>
              <w:rPr>
                <w:color w:val="auto"/>
              </w:rPr>
            </w:pPr>
            <w:r w:rsidRPr="009D3BFF">
              <w:rPr>
                <w:color w:val="auto"/>
              </w:rPr>
              <w:t>Description</w:t>
            </w:r>
          </w:p>
        </w:tc>
        <w:tc>
          <w:tcPr>
            <w:tcW w:w="481" w:type="pct"/>
            <w:tcBorders>
              <w:top w:val="single" w:sz="12" w:space="0" w:color="auto"/>
              <w:left w:val="single" w:sz="12" w:space="0" w:color="auto"/>
              <w:bottom w:val="single" w:sz="12" w:space="0" w:color="auto"/>
              <w:right w:val="single" w:sz="12" w:space="0" w:color="auto"/>
            </w:tcBorders>
          </w:tcPr>
          <w:p w14:paraId="152DC880" w14:textId="69A7EBD7" w:rsidR="0096459B" w:rsidRPr="009D3BFF" w:rsidRDefault="008B16B3">
            <w:pPr>
              <w:rPr>
                <w:color w:val="auto"/>
                <w:sz w:val="20"/>
                <w:szCs w:val="20"/>
              </w:rPr>
            </w:pPr>
            <w:r w:rsidRPr="009D3BFF">
              <w:rPr>
                <w:color w:val="auto"/>
                <w:sz w:val="20"/>
                <w:szCs w:val="20"/>
              </w:rPr>
              <w:t xml:space="preserve"># of </w:t>
            </w:r>
            <w:r w:rsidRPr="009D3BFF">
              <w:rPr>
                <w:color w:val="auto"/>
                <w:sz w:val="18"/>
                <w:szCs w:val="18"/>
              </w:rPr>
              <w:t>Spaces</w:t>
            </w:r>
          </w:p>
        </w:tc>
        <w:tc>
          <w:tcPr>
            <w:tcW w:w="1105" w:type="pct"/>
            <w:tcBorders>
              <w:top w:val="single" w:sz="12" w:space="0" w:color="auto"/>
              <w:left w:val="single" w:sz="12" w:space="0" w:color="auto"/>
              <w:bottom w:val="single" w:sz="12" w:space="0" w:color="auto"/>
              <w:right w:val="single" w:sz="12" w:space="0" w:color="auto"/>
            </w:tcBorders>
          </w:tcPr>
          <w:p w14:paraId="1871827C" w14:textId="6C6A3E95" w:rsidR="0096459B" w:rsidRPr="009D3BFF" w:rsidRDefault="008B16B3">
            <w:pPr>
              <w:rPr>
                <w:color w:val="auto"/>
              </w:rPr>
            </w:pPr>
            <w:r w:rsidRPr="009D3BFF">
              <w:rPr>
                <w:color w:val="auto"/>
              </w:rPr>
              <w:t>TOTAL</w:t>
            </w:r>
          </w:p>
        </w:tc>
      </w:tr>
      <w:tr w:rsidR="004506F3" w14:paraId="21CB9237" w14:textId="77777777" w:rsidTr="00F12E96">
        <w:trPr>
          <w:trHeight w:val="40"/>
        </w:trPr>
        <w:tc>
          <w:tcPr>
            <w:tcW w:w="907" w:type="pct"/>
            <w:tcBorders>
              <w:top w:val="single" w:sz="12" w:space="0" w:color="auto"/>
              <w:left w:val="single" w:sz="12" w:space="0" w:color="auto"/>
              <w:right w:val="single" w:sz="12" w:space="0" w:color="auto"/>
            </w:tcBorders>
            <w:noWrap/>
          </w:tcPr>
          <w:p w14:paraId="19DC1719" w14:textId="77777777" w:rsidR="0096459B" w:rsidRDefault="0096459B"/>
        </w:tc>
        <w:tc>
          <w:tcPr>
            <w:tcW w:w="2507" w:type="pct"/>
            <w:tcBorders>
              <w:top w:val="single" w:sz="12" w:space="0" w:color="auto"/>
              <w:left w:val="single" w:sz="12" w:space="0" w:color="auto"/>
              <w:right w:val="single" w:sz="12" w:space="0" w:color="auto"/>
            </w:tcBorders>
          </w:tcPr>
          <w:p w14:paraId="2B6EE935" w14:textId="07D1ACA4" w:rsidR="0096459B" w:rsidRPr="009D3BFF" w:rsidRDefault="0096459B">
            <w:pPr>
              <w:rPr>
                <w:rStyle w:val="SubtleEmphasis"/>
                <w:color w:val="auto"/>
              </w:rPr>
            </w:pPr>
          </w:p>
        </w:tc>
        <w:tc>
          <w:tcPr>
            <w:tcW w:w="481" w:type="pct"/>
            <w:tcBorders>
              <w:top w:val="single" w:sz="12" w:space="0" w:color="auto"/>
              <w:left w:val="single" w:sz="12" w:space="0" w:color="auto"/>
              <w:right w:val="single" w:sz="12" w:space="0" w:color="auto"/>
            </w:tcBorders>
          </w:tcPr>
          <w:p w14:paraId="58F568E6" w14:textId="77777777" w:rsidR="0096459B" w:rsidRDefault="0096459B"/>
        </w:tc>
        <w:tc>
          <w:tcPr>
            <w:tcW w:w="1105" w:type="pct"/>
            <w:tcBorders>
              <w:top w:val="single" w:sz="12" w:space="0" w:color="auto"/>
              <w:left w:val="single" w:sz="12" w:space="0" w:color="auto"/>
              <w:right w:val="single" w:sz="12" w:space="0" w:color="auto"/>
            </w:tcBorders>
          </w:tcPr>
          <w:p w14:paraId="59C626CE" w14:textId="77777777" w:rsidR="0096459B" w:rsidRDefault="0096459B"/>
        </w:tc>
      </w:tr>
      <w:tr w:rsidR="004506F3" w14:paraId="21C8EEC2" w14:textId="77777777" w:rsidTr="00F12E96">
        <w:trPr>
          <w:trHeight w:val="582"/>
        </w:trPr>
        <w:tc>
          <w:tcPr>
            <w:tcW w:w="907" w:type="pct"/>
            <w:tcBorders>
              <w:left w:val="single" w:sz="12" w:space="0" w:color="auto"/>
              <w:bottom w:val="single" w:sz="12" w:space="0" w:color="auto"/>
              <w:right w:val="single" w:sz="12" w:space="0" w:color="auto"/>
            </w:tcBorders>
            <w:noWrap/>
          </w:tcPr>
          <w:p w14:paraId="33B28381" w14:textId="1BF768EC" w:rsidR="0096459B" w:rsidRPr="009D3BFF" w:rsidRDefault="00CF5868">
            <w:pPr>
              <w:rPr>
                <w:color w:val="auto"/>
              </w:rPr>
            </w:pPr>
            <w:r>
              <w:rPr>
                <w:color w:val="auto"/>
              </w:rPr>
              <w:t xml:space="preserve">   </w:t>
            </w:r>
            <w:r w:rsidR="008B16B3" w:rsidRPr="009D3BFF">
              <w:rPr>
                <w:color w:val="auto"/>
              </w:rPr>
              <w:t>$1</w:t>
            </w:r>
            <w:r w:rsidR="00B92206">
              <w:rPr>
                <w:color w:val="auto"/>
              </w:rPr>
              <w:t>50</w:t>
            </w:r>
          </w:p>
          <w:p w14:paraId="19B5189B" w14:textId="75F18D4F" w:rsidR="008B16B3" w:rsidRPr="009D3BFF" w:rsidRDefault="008B16B3">
            <w:pPr>
              <w:rPr>
                <w:color w:val="auto"/>
              </w:rPr>
            </w:pPr>
          </w:p>
        </w:tc>
        <w:tc>
          <w:tcPr>
            <w:tcW w:w="2507" w:type="pct"/>
            <w:tcBorders>
              <w:left w:val="single" w:sz="12" w:space="0" w:color="auto"/>
              <w:bottom w:val="single" w:sz="12" w:space="0" w:color="auto"/>
              <w:right w:val="single" w:sz="12" w:space="0" w:color="auto"/>
            </w:tcBorders>
          </w:tcPr>
          <w:p w14:paraId="5CEEBFAA" w14:textId="77777777" w:rsidR="008B16B3" w:rsidRPr="009D3BFF" w:rsidRDefault="008B16B3" w:rsidP="008B16B3">
            <w:pPr>
              <w:pStyle w:val="DecimalAligned"/>
              <w:spacing w:after="0"/>
              <w:rPr>
                <w:color w:val="auto"/>
              </w:rPr>
            </w:pPr>
            <w:r w:rsidRPr="009D3BFF">
              <w:rPr>
                <w:color w:val="auto"/>
              </w:rPr>
              <w:t xml:space="preserve">FOR PROFIT FOOD/Chamber Member </w:t>
            </w:r>
          </w:p>
          <w:p w14:paraId="537DB6DE" w14:textId="504407DE" w:rsidR="008B16B3" w:rsidRPr="009D3BFF" w:rsidRDefault="008B16B3" w:rsidP="008B16B3">
            <w:pPr>
              <w:pStyle w:val="DecimalAligned"/>
              <w:spacing w:after="0"/>
              <w:rPr>
                <w:color w:val="auto"/>
              </w:rPr>
            </w:pPr>
            <w:r w:rsidRPr="009D3BFF">
              <w:rPr>
                <w:color w:val="auto"/>
              </w:rPr>
              <w:t>(</w:t>
            </w:r>
            <w:proofErr w:type="gramStart"/>
            <w:r w:rsidRPr="009D3BFF">
              <w:rPr>
                <w:color w:val="auto"/>
              </w:rPr>
              <w:t>food</w:t>
            </w:r>
            <w:proofErr w:type="gramEnd"/>
            <w:r w:rsidRPr="009D3BFF">
              <w:rPr>
                <w:color w:val="auto"/>
              </w:rPr>
              <w:t>, beverages, requires insurance</w:t>
            </w:r>
          </w:p>
        </w:tc>
        <w:tc>
          <w:tcPr>
            <w:tcW w:w="481" w:type="pct"/>
            <w:tcBorders>
              <w:left w:val="single" w:sz="12" w:space="0" w:color="auto"/>
              <w:bottom w:val="single" w:sz="12" w:space="0" w:color="auto"/>
              <w:right w:val="single" w:sz="12" w:space="0" w:color="auto"/>
            </w:tcBorders>
          </w:tcPr>
          <w:p w14:paraId="18DD4435" w14:textId="2EFA5BDC" w:rsidR="0096459B" w:rsidRDefault="0096459B">
            <w:pPr>
              <w:pStyle w:val="DecimalAligned"/>
            </w:pPr>
          </w:p>
        </w:tc>
        <w:tc>
          <w:tcPr>
            <w:tcW w:w="1105" w:type="pct"/>
            <w:tcBorders>
              <w:left w:val="single" w:sz="12" w:space="0" w:color="auto"/>
              <w:bottom w:val="single" w:sz="12" w:space="0" w:color="auto"/>
              <w:right w:val="single" w:sz="12" w:space="0" w:color="auto"/>
            </w:tcBorders>
          </w:tcPr>
          <w:p w14:paraId="7B8E6BC2" w14:textId="024A9856" w:rsidR="0096459B" w:rsidRDefault="0096459B">
            <w:pPr>
              <w:pStyle w:val="DecimalAligned"/>
            </w:pPr>
          </w:p>
        </w:tc>
      </w:tr>
      <w:tr w:rsidR="004506F3" w14:paraId="208F49BE" w14:textId="77777777" w:rsidTr="00F12E96">
        <w:trPr>
          <w:trHeight w:val="582"/>
        </w:trPr>
        <w:tc>
          <w:tcPr>
            <w:tcW w:w="907" w:type="pct"/>
            <w:tcBorders>
              <w:top w:val="single" w:sz="12" w:space="0" w:color="auto"/>
              <w:left w:val="single" w:sz="12" w:space="0" w:color="auto"/>
              <w:bottom w:val="single" w:sz="12" w:space="0" w:color="auto"/>
              <w:right w:val="single" w:sz="12" w:space="0" w:color="auto"/>
            </w:tcBorders>
            <w:noWrap/>
          </w:tcPr>
          <w:p w14:paraId="4BB9CF3F" w14:textId="56BF9DFC" w:rsidR="008B16B3" w:rsidRPr="009D3BFF" w:rsidRDefault="00CF5868" w:rsidP="008B16B3">
            <w:pPr>
              <w:rPr>
                <w:color w:val="auto"/>
              </w:rPr>
            </w:pPr>
            <w:r>
              <w:rPr>
                <w:color w:val="auto"/>
              </w:rPr>
              <w:t xml:space="preserve">   </w:t>
            </w:r>
            <w:r w:rsidR="008B16B3" w:rsidRPr="009D3BFF">
              <w:rPr>
                <w:color w:val="auto"/>
              </w:rPr>
              <w:t>$1</w:t>
            </w:r>
            <w:r w:rsidR="00B92206">
              <w:rPr>
                <w:color w:val="auto"/>
              </w:rPr>
              <w:t>75</w:t>
            </w:r>
          </w:p>
          <w:p w14:paraId="347C56ED" w14:textId="4EC7130C" w:rsidR="0096459B" w:rsidRPr="009D3BFF" w:rsidRDefault="0096459B" w:rsidP="008B16B3">
            <w:pPr>
              <w:rPr>
                <w:color w:val="auto"/>
              </w:rPr>
            </w:pPr>
          </w:p>
        </w:tc>
        <w:tc>
          <w:tcPr>
            <w:tcW w:w="2507" w:type="pct"/>
            <w:tcBorders>
              <w:top w:val="single" w:sz="12" w:space="0" w:color="auto"/>
              <w:left w:val="single" w:sz="12" w:space="0" w:color="auto"/>
              <w:bottom w:val="single" w:sz="12" w:space="0" w:color="auto"/>
              <w:right w:val="single" w:sz="12" w:space="0" w:color="auto"/>
            </w:tcBorders>
          </w:tcPr>
          <w:p w14:paraId="670658A7" w14:textId="77777777" w:rsidR="008B16B3" w:rsidRPr="009D3BFF" w:rsidRDefault="008B16B3" w:rsidP="008B16B3">
            <w:pPr>
              <w:pStyle w:val="DecimalAligned"/>
              <w:spacing w:after="0"/>
              <w:rPr>
                <w:color w:val="auto"/>
              </w:rPr>
            </w:pPr>
            <w:r w:rsidRPr="009D3BFF">
              <w:rPr>
                <w:color w:val="auto"/>
              </w:rPr>
              <w:t xml:space="preserve">FOR PROFIT FOOD/Non-Chamber Member </w:t>
            </w:r>
          </w:p>
          <w:p w14:paraId="211FA2C2" w14:textId="4E3BCBCD" w:rsidR="0096459B" w:rsidRPr="009D3BFF" w:rsidRDefault="008B16B3" w:rsidP="008B16B3">
            <w:pPr>
              <w:pStyle w:val="DecimalAligned"/>
              <w:spacing w:after="0"/>
              <w:rPr>
                <w:color w:val="auto"/>
              </w:rPr>
            </w:pPr>
            <w:r w:rsidRPr="009D3BFF">
              <w:rPr>
                <w:color w:val="auto"/>
              </w:rPr>
              <w:t>(</w:t>
            </w:r>
            <w:proofErr w:type="gramStart"/>
            <w:r w:rsidRPr="009D3BFF">
              <w:rPr>
                <w:color w:val="auto"/>
              </w:rPr>
              <w:t>food</w:t>
            </w:r>
            <w:proofErr w:type="gramEnd"/>
            <w:r w:rsidRPr="009D3BFF">
              <w:rPr>
                <w:color w:val="auto"/>
              </w:rPr>
              <w:t>, beverages, requires insurance</w:t>
            </w:r>
          </w:p>
        </w:tc>
        <w:tc>
          <w:tcPr>
            <w:tcW w:w="481" w:type="pct"/>
            <w:tcBorders>
              <w:top w:val="single" w:sz="12" w:space="0" w:color="auto"/>
              <w:left w:val="single" w:sz="12" w:space="0" w:color="auto"/>
              <w:bottom w:val="single" w:sz="12" w:space="0" w:color="auto"/>
              <w:right w:val="single" w:sz="12" w:space="0" w:color="auto"/>
            </w:tcBorders>
          </w:tcPr>
          <w:p w14:paraId="55B3AC17" w14:textId="7983EF0F" w:rsidR="0096459B" w:rsidRDefault="0096459B">
            <w:pPr>
              <w:pStyle w:val="DecimalAligned"/>
            </w:pPr>
          </w:p>
        </w:tc>
        <w:tc>
          <w:tcPr>
            <w:tcW w:w="1105" w:type="pct"/>
            <w:tcBorders>
              <w:top w:val="single" w:sz="12" w:space="0" w:color="auto"/>
              <w:left w:val="single" w:sz="12" w:space="0" w:color="auto"/>
              <w:bottom w:val="single" w:sz="12" w:space="0" w:color="auto"/>
              <w:right w:val="single" w:sz="12" w:space="0" w:color="auto"/>
            </w:tcBorders>
          </w:tcPr>
          <w:p w14:paraId="68DDD05C" w14:textId="5576FDF8" w:rsidR="0096459B" w:rsidRDefault="0096459B">
            <w:pPr>
              <w:pStyle w:val="DecimalAligned"/>
            </w:pPr>
          </w:p>
        </w:tc>
      </w:tr>
      <w:tr w:rsidR="004506F3" w14:paraId="5DF405F6" w14:textId="77777777" w:rsidTr="00F12E96">
        <w:trPr>
          <w:trHeight w:val="594"/>
        </w:trPr>
        <w:tc>
          <w:tcPr>
            <w:tcW w:w="907" w:type="pct"/>
            <w:tcBorders>
              <w:top w:val="single" w:sz="12" w:space="0" w:color="auto"/>
              <w:left w:val="single" w:sz="12" w:space="0" w:color="auto"/>
              <w:bottom w:val="single" w:sz="12" w:space="0" w:color="auto"/>
              <w:right w:val="single" w:sz="12" w:space="0" w:color="auto"/>
            </w:tcBorders>
            <w:noWrap/>
          </w:tcPr>
          <w:p w14:paraId="047ACBC0" w14:textId="2E0E6008" w:rsidR="0096459B" w:rsidRPr="009D3BFF" w:rsidRDefault="00CF5868">
            <w:pPr>
              <w:rPr>
                <w:color w:val="auto"/>
              </w:rPr>
            </w:pPr>
            <w:r>
              <w:rPr>
                <w:color w:val="auto"/>
              </w:rPr>
              <w:t xml:space="preserve">   </w:t>
            </w:r>
            <w:r w:rsidR="008B16B3" w:rsidRPr="009D3BFF">
              <w:rPr>
                <w:color w:val="auto"/>
              </w:rPr>
              <w:t>$100</w:t>
            </w:r>
            <w:r w:rsidR="0096459B" w:rsidRPr="009D3BFF">
              <w:rPr>
                <w:color w:val="auto"/>
              </w:rPr>
              <w:t xml:space="preserve"> </w:t>
            </w:r>
          </w:p>
          <w:p w14:paraId="340CBC37" w14:textId="46329D3C" w:rsidR="008B16B3" w:rsidRPr="009D3BFF" w:rsidRDefault="008B16B3">
            <w:pPr>
              <w:rPr>
                <w:color w:val="auto"/>
              </w:rPr>
            </w:pPr>
          </w:p>
        </w:tc>
        <w:tc>
          <w:tcPr>
            <w:tcW w:w="2507" w:type="pct"/>
            <w:tcBorders>
              <w:top w:val="single" w:sz="12" w:space="0" w:color="auto"/>
              <w:left w:val="single" w:sz="12" w:space="0" w:color="auto"/>
              <w:bottom w:val="single" w:sz="12" w:space="0" w:color="auto"/>
              <w:right w:val="single" w:sz="12" w:space="0" w:color="auto"/>
            </w:tcBorders>
          </w:tcPr>
          <w:p w14:paraId="070FF4D6" w14:textId="77777777" w:rsidR="0096459B" w:rsidRPr="009D3BFF" w:rsidRDefault="008B16B3" w:rsidP="005A6DE7">
            <w:pPr>
              <w:pStyle w:val="DecimalAligned"/>
              <w:spacing w:after="0"/>
              <w:rPr>
                <w:color w:val="auto"/>
              </w:rPr>
            </w:pPr>
            <w:r w:rsidRPr="009D3BFF">
              <w:rPr>
                <w:color w:val="auto"/>
              </w:rPr>
              <w:t>FOR PROFIT NON-FOOD/Chamber member</w:t>
            </w:r>
          </w:p>
          <w:p w14:paraId="679D5AAD" w14:textId="5AA9485F" w:rsidR="005A6DE7" w:rsidRPr="009D3BFF" w:rsidRDefault="005A6DE7" w:rsidP="005A6DE7">
            <w:pPr>
              <w:pStyle w:val="DecimalAligned"/>
              <w:spacing w:after="0"/>
              <w:rPr>
                <w:color w:val="auto"/>
              </w:rPr>
            </w:pPr>
            <w:r w:rsidRPr="009D3BFF">
              <w:rPr>
                <w:color w:val="auto"/>
              </w:rPr>
              <w:t>Items for sale</w:t>
            </w:r>
            <w:r w:rsidR="004B0A90" w:rsidRPr="009D3BFF">
              <w:rPr>
                <w:color w:val="auto"/>
              </w:rPr>
              <w:t>*</w:t>
            </w:r>
          </w:p>
        </w:tc>
        <w:tc>
          <w:tcPr>
            <w:tcW w:w="481" w:type="pct"/>
            <w:tcBorders>
              <w:top w:val="single" w:sz="12" w:space="0" w:color="auto"/>
              <w:left w:val="single" w:sz="12" w:space="0" w:color="auto"/>
              <w:bottom w:val="single" w:sz="12" w:space="0" w:color="auto"/>
              <w:right w:val="single" w:sz="12" w:space="0" w:color="auto"/>
            </w:tcBorders>
          </w:tcPr>
          <w:p w14:paraId="1AAC90BE" w14:textId="131C0EAC" w:rsidR="0096459B" w:rsidRDefault="0096459B">
            <w:pPr>
              <w:pStyle w:val="DecimalAligned"/>
            </w:pPr>
          </w:p>
        </w:tc>
        <w:tc>
          <w:tcPr>
            <w:tcW w:w="1105" w:type="pct"/>
            <w:tcBorders>
              <w:top w:val="single" w:sz="12" w:space="0" w:color="auto"/>
              <w:left w:val="single" w:sz="12" w:space="0" w:color="auto"/>
              <w:bottom w:val="single" w:sz="12" w:space="0" w:color="auto"/>
              <w:right w:val="single" w:sz="12" w:space="0" w:color="auto"/>
            </w:tcBorders>
          </w:tcPr>
          <w:p w14:paraId="69398018" w14:textId="366B88B1" w:rsidR="0096459B" w:rsidRDefault="0096459B">
            <w:pPr>
              <w:pStyle w:val="DecimalAligned"/>
            </w:pPr>
          </w:p>
        </w:tc>
      </w:tr>
      <w:tr w:rsidR="004506F3" w14:paraId="69FC3828" w14:textId="77777777" w:rsidTr="00F12E96">
        <w:trPr>
          <w:trHeight w:val="773"/>
        </w:trPr>
        <w:tc>
          <w:tcPr>
            <w:tcW w:w="907" w:type="pct"/>
            <w:tcBorders>
              <w:top w:val="single" w:sz="12" w:space="0" w:color="auto"/>
              <w:left w:val="single" w:sz="12" w:space="0" w:color="auto"/>
              <w:bottom w:val="single" w:sz="12" w:space="0" w:color="auto"/>
              <w:right w:val="single" w:sz="12" w:space="0" w:color="auto"/>
            </w:tcBorders>
            <w:noWrap/>
          </w:tcPr>
          <w:p w14:paraId="0BBD5823" w14:textId="78BC0708" w:rsidR="005A6DE7" w:rsidRPr="009D3BFF" w:rsidRDefault="00CF5868" w:rsidP="005A6DE7">
            <w:pPr>
              <w:rPr>
                <w:color w:val="auto"/>
              </w:rPr>
            </w:pPr>
            <w:r>
              <w:rPr>
                <w:color w:val="auto"/>
              </w:rPr>
              <w:t xml:space="preserve">   </w:t>
            </w:r>
            <w:r w:rsidR="005A6DE7" w:rsidRPr="009D3BFF">
              <w:rPr>
                <w:color w:val="auto"/>
              </w:rPr>
              <w:t>$125</w:t>
            </w:r>
          </w:p>
          <w:p w14:paraId="7595A81F" w14:textId="1EC6D387" w:rsidR="0096459B" w:rsidRPr="009D3BFF" w:rsidRDefault="0096459B" w:rsidP="005A6DE7">
            <w:pPr>
              <w:rPr>
                <w:color w:val="auto"/>
              </w:rPr>
            </w:pPr>
          </w:p>
        </w:tc>
        <w:tc>
          <w:tcPr>
            <w:tcW w:w="2507" w:type="pct"/>
            <w:tcBorders>
              <w:top w:val="single" w:sz="12" w:space="0" w:color="auto"/>
              <w:left w:val="single" w:sz="12" w:space="0" w:color="auto"/>
              <w:bottom w:val="single" w:sz="12" w:space="0" w:color="auto"/>
              <w:right w:val="single" w:sz="12" w:space="0" w:color="auto"/>
            </w:tcBorders>
          </w:tcPr>
          <w:p w14:paraId="289D4C36" w14:textId="495E11D4" w:rsidR="005A6DE7" w:rsidRPr="009D3BFF" w:rsidRDefault="005A6DE7" w:rsidP="005A6DE7">
            <w:pPr>
              <w:pStyle w:val="DecimalAligned"/>
              <w:spacing w:after="0"/>
              <w:rPr>
                <w:color w:val="auto"/>
              </w:rPr>
            </w:pPr>
            <w:r w:rsidRPr="009D3BFF">
              <w:rPr>
                <w:color w:val="auto"/>
              </w:rPr>
              <w:t>FOR PROFIT NON-FOOD/Non-Chamber member</w:t>
            </w:r>
          </w:p>
          <w:p w14:paraId="095FB3D6" w14:textId="2B4A4193" w:rsidR="0096459B" w:rsidRPr="009D3BFF" w:rsidRDefault="005A6DE7" w:rsidP="005A6DE7">
            <w:pPr>
              <w:pStyle w:val="DecimalAligned"/>
              <w:rPr>
                <w:color w:val="auto"/>
              </w:rPr>
            </w:pPr>
            <w:r w:rsidRPr="009D3BFF">
              <w:rPr>
                <w:color w:val="auto"/>
              </w:rPr>
              <w:t>Items for sale</w:t>
            </w:r>
            <w:r w:rsidR="004B0A90" w:rsidRPr="009D3BFF">
              <w:rPr>
                <w:color w:val="auto"/>
              </w:rPr>
              <w:t>*</w:t>
            </w:r>
          </w:p>
        </w:tc>
        <w:tc>
          <w:tcPr>
            <w:tcW w:w="481" w:type="pct"/>
            <w:tcBorders>
              <w:top w:val="single" w:sz="12" w:space="0" w:color="auto"/>
              <w:left w:val="single" w:sz="12" w:space="0" w:color="auto"/>
              <w:bottom w:val="single" w:sz="12" w:space="0" w:color="auto"/>
              <w:right w:val="single" w:sz="12" w:space="0" w:color="auto"/>
            </w:tcBorders>
          </w:tcPr>
          <w:p w14:paraId="3782D4E9" w14:textId="5667CE95" w:rsidR="0096459B" w:rsidRDefault="0096459B">
            <w:pPr>
              <w:pStyle w:val="DecimalAligned"/>
            </w:pPr>
          </w:p>
        </w:tc>
        <w:tc>
          <w:tcPr>
            <w:tcW w:w="1105" w:type="pct"/>
            <w:tcBorders>
              <w:top w:val="single" w:sz="12" w:space="0" w:color="auto"/>
              <w:left w:val="single" w:sz="12" w:space="0" w:color="auto"/>
              <w:bottom w:val="single" w:sz="12" w:space="0" w:color="auto"/>
              <w:right w:val="single" w:sz="12" w:space="0" w:color="auto"/>
            </w:tcBorders>
          </w:tcPr>
          <w:p w14:paraId="312EC304" w14:textId="676D13A0" w:rsidR="0096459B" w:rsidRDefault="0096459B">
            <w:pPr>
              <w:pStyle w:val="DecimalAligned"/>
            </w:pPr>
          </w:p>
        </w:tc>
      </w:tr>
      <w:tr w:rsidR="004506F3" w14:paraId="5BD050D2" w14:textId="77777777" w:rsidTr="00F12E96">
        <w:trPr>
          <w:trHeight w:val="773"/>
        </w:trPr>
        <w:tc>
          <w:tcPr>
            <w:tcW w:w="907" w:type="pct"/>
            <w:tcBorders>
              <w:top w:val="single" w:sz="12" w:space="0" w:color="auto"/>
              <w:left w:val="single" w:sz="12" w:space="0" w:color="auto"/>
              <w:right w:val="single" w:sz="12" w:space="0" w:color="auto"/>
            </w:tcBorders>
            <w:noWrap/>
          </w:tcPr>
          <w:p w14:paraId="04EB4588" w14:textId="18FF99C9" w:rsidR="0096459B" w:rsidRPr="009D3BFF" w:rsidRDefault="00CF5868">
            <w:pPr>
              <w:rPr>
                <w:color w:val="auto"/>
              </w:rPr>
            </w:pPr>
            <w:r>
              <w:rPr>
                <w:color w:val="auto"/>
              </w:rPr>
              <w:t xml:space="preserve">    </w:t>
            </w:r>
            <w:r w:rsidR="005A6DE7" w:rsidRPr="009D3BFF">
              <w:rPr>
                <w:color w:val="auto"/>
              </w:rPr>
              <w:t>$</w:t>
            </w:r>
            <w:r>
              <w:rPr>
                <w:color w:val="auto"/>
              </w:rPr>
              <w:t>75</w:t>
            </w:r>
          </w:p>
          <w:p w14:paraId="0C035038" w14:textId="4CAD9585" w:rsidR="005A6DE7" w:rsidRPr="009D3BFF" w:rsidRDefault="005A6DE7">
            <w:pPr>
              <w:rPr>
                <w:color w:val="auto"/>
              </w:rPr>
            </w:pPr>
          </w:p>
        </w:tc>
        <w:tc>
          <w:tcPr>
            <w:tcW w:w="2507" w:type="pct"/>
            <w:tcBorders>
              <w:top w:val="single" w:sz="12" w:space="0" w:color="auto"/>
              <w:left w:val="single" w:sz="12" w:space="0" w:color="auto"/>
              <w:right w:val="single" w:sz="12" w:space="0" w:color="auto"/>
            </w:tcBorders>
          </w:tcPr>
          <w:p w14:paraId="76CACA83" w14:textId="6C456719" w:rsidR="005A6DE7" w:rsidRPr="009D3BFF" w:rsidRDefault="005A6DE7" w:rsidP="005A6DE7">
            <w:pPr>
              <w:pStyle w:val="DecimalAligned"/>
              <w:spacing w:after="0"/>
              <w:rPr>
                <w:color w:val="auto"/>
              </w:rPr>
            </w:pPr>
            <w:r w:rsidRPr="009D3BFF">
              <w:rPr>
                <w:color w:val="auto"/>
              </w:rPr>
              <w:t>NOT FOR PROFIT / Chamber member</w:t>
            </w:r>
          </w:p>
          <w:p w14:paraId="76292738" w14:textId="70879275" w:rsidR="0096459B" w:rsidRPr="009D3BFF" w:rsidRDefault="005A6DE7" w:rsidP="005A6DE7">
            <w:pPr>
              <w:pStyle w:val="DecimalAligned"/>
              <w:rPr>
                <w:color w:val="auto"/>
              </w:rPr>
            </w:pPr>
            <w:r w:rsidRPr="009D3BFF">
              <w:rPr>
                <w:color w:val="auto"/>
              </w:rPr>
              <w:t>Information Only/Giveaway items</w:t>
            </w:r>
          </w:p>
        </w:tc>
        <w:tc>
          <w:tcPr>
            <w:tcW w:w="481" w:type="pct"/>
            <w:tcBorders>
              <w:top w:val="single" w:sz="12" w:space="0" w:color="auto"/>
              <w:left w:val="single" w:sz="12" w:space="0" w:color="auto"/>
              <w:right w:val="single" w:sz="12" w:space="0" w:color="auto"/>
            </w:tcBorders>
          </w:tcPr>
          <w:p w14:paraId="23D275FF" w14:textId="5E96D7BC" w:rsidR="0096459B" w:rsidRDefault="0096459B">
            <w:pPr>
              <w:pStyle w:val="DecimalAligned"/>
            </w:pPr>
          </w:p>
        </w:tc>
        <w:tc>
          <w:tcPr>
            <w:tcW w:w="1105" w:type="pct"/>
            <w:tcBorders>
              <w:top w:val="single" w:sz="12" w:space="0" w:color="auto"/>
              <w:left w:val="single" w:sz="12" w:space="0" w:color="auto"/>
              <w:right w:val="single" w:sz="12" w:space="0" w:color="auto"/>
            </w:tcBorders>
          </w:tcPr>
          <w:p w14:paraId="5C058BC8" w14:textId="5BDF35BD" w:rsidR="0096459B" w:rsidRDefault="0096459B">
            <w:pPr>
              <w:pStyle w:val="DecimalAligned"/>
            </w:pPr>
          </w:p>
        </w:tc>
      </w:tr>
      <w:tr w:rsidR="004506F3" w14:paraId="70CA516B" w14:textId="77777777" w:rsidTr="00F12E96">
        <w:trPr>
          <w:trHeight w:val="65"/>
        </w:trPr>
        <w:tc>
          <w:tcPr>
            <w:tcW w:w="907" w:type="pct"/>
            <w:tcBorders>
              <w:left w:val="single" w:sz="12" w:space="0" w:color="auto"/>
              <w:bottom w:val="single" w:sz="12" w:space="0" w:color="auto"/>
              <w:right w:val="single" w:sz="12" w:space="0" w:color="auto"/>
            </w:tcBorders>
            <w:noWrap/>
          </w:tcPr>
          <w:p w14:paraId="61B967F9" w14:textId="77777777" w:rsidR="0096459B" w:rsidRPr="009D3BFF" w:rsidRDefault="0096459B">
            <w:pPr>
              <w:rPr>
                <w:color w:val="auto"/>
              </w:rPr>
            </w:pPr>
          </w:p>
        </w:tc>
        <w:tc>
          <w:tcPr>
            <w:tcW w:w="2507" w:type="pct"/>
            <w:tcBorders>
              <w:left w:val="single" w:sz="12" w:space="0" w:color="auto"/>
              <w:bottom w:val="single" w:sz="12" w:space="0" w:color="auto"/>
              <w:right w:val="single" w:sz="12" w:space="0" w:color="auto"/>
            </w:tcBorders>
          </w:tcPr>
          <w:p w14:paraId="20D69393" w14:textId="1C0A890B" w:rsidR="0096459B" w:rsidRPr="009D3BFF" w:rsidRDefault="0096459B">
            <w:pPr>
              <w:rPr>
                <w:rStyle w:val="SubtleEmphasis"/>
                <w:color w:val="auto"/>
              </w:rPr>
            </w:pPr>
          </w:p>
        </w:tc>
        <w:tc>
          <w:tcPr>
            <w:tcW w:w="481" w:type="pct"/>
            <w:tcBorders>
              <w:left w:val="single" w:sz="12" w:space="0" w:color="auto"/>
              <w:bottom w:val="single" w:sz="12" w:space="0" w:color="auto"/>
              <w:right w:val="single" w:sz="12" w:space="0" w:color="auto"/>
            </w:tcBorders>
          </w:tcPr>
          <w:p w14:paraId="62E83941" w14:textId="77777777" w:rsidR="0096459B" w:rsidRDefault="0096459B"/>
        </w:tc>
        <w:tc>
          <w:tcPr>
            <w:tcW w:w="1105" w:type="pct"/>
            <w:tcBorders>
              <w:left w:val="single" w:sz="12" w:space="0" w:color="auto"/>
              <w:bottom w:val="single" w:sz="12" w:space="0" w:color="auto"/>
              <w:right w:val="single" w:sz="12" w:space="0" w:color="auto"/>
            </w:tcBorders>
          </w:tcPr>
          <w:p w14:paraId="01E95E11" w14:textId="77777777" w:rsidR="0096459B" w:rsidRDefault="0096459B"/>
        </w:tc>
      </w:tr>
      <w:tr w:rsidR="004506F3" w14:paraId="05DAA254" w14:textId="77777777" w:rsidTr="00F12E96">
        <w:trPr>
          <w:trHeight w:val="773"/>
        </w:trPr>
        <w:tc>
          <w:tcPr>
            <w:tcW w:w="907" w:type="pct"/>
            <w:tcBorders>
              <w:top w:val="single" w:sz="12" w:space="0" w:color="auto"/>
              <w:left w:val="single" w:sz="12" w:space="0" w:color="auto"/>
              <w:bottom w:val="single" w:sz="12" w:space="0" w:color="auto"/>
              <w:right w:val="single" w:sz="12" w:space="0" w:color="auto"/>
            </w:tcBorders>
            <w:noWrap/>
          </w:tcPr>
          <w:p w14:paraId="5E9309D8" w14:textId="467B8B9E" w:rsidR="005A6DE7" w:rsidRPr="009D3BFF" w:rsidRDefault="00CF5868" w:rsidP="005A6DE7">
            <w:pPr>
              <w:rPr>
                <w:color w:val="auto"/>
              </w:rPr>
            </w:pPr>
            <w:r>
              <w:rPr>
                <w:color w:val="auto"/>
              </w:rPr>
              <w:t xml:space="preserve">   </w:t>
            </w:r>
            <w:r w:rsidR="005A6DE7" w:rsidRPr="009D3BFF">
              <w:rPr>
                <w:color w:val="auto"/>
              </w:rPr>
              <w:t>$</w:t>
            </w:r>
            <w:r>
              <w:rPr>
                <w:color w:val="auto"/>
              </w:rPr>
              <w:t>100</w:t>
            </w:r>
          </w:p>
          <w:p w14:paraId="1CA26C43" w14:textId="3A4DE0FD" w:rsidR="005A6DE7" w:rsidRPr="009D3BFF" w:rsidRDefault="005A6DE7" w:rsidP="005A6DE7">
            <w:pPr>
              <w:rPr>
                <w:color w:val="auto"/>
              </w:rPr>
            </w:pPr>
          </w:p>
        </w:tc>
        <w:tc>
          <w:tcPr>
            <w:tcW w:w="2507" w:type="pct"/>
            <w:tcBorders>
              <w:top w:val="single" w:sz="12" w:space="0" w:color="auto"/>
              <w:left w:val="single" w:sz="12" w:space="0" w:color="auto"/>
              <w:bottom w:val="single" w:sz="12" w:space="0" w:color="auto"/>
              <w:right w:val="single" w:sz="12" w:space="0" w:color="auto"/>
            </w:tcBorders>
          </w:tcPr>
          <w:p w14:paraId="1038C6B8" w14:textId="727AAF0A" w:rsidR="005A6DE7" w:rsidRPr="009D3BFF" w:rsidRDefault="005A6DE7" w:rsidP="005A6DE7">
            <w:pPr>
              <w:pStyle w:val="DecimalAligned"/>
              <w:spacing w:after="0"/>
              <w:rPr>
                <w:color w:val="auto"/>
              </w:rPr>
            </w:pPr>
            <w:r w:rsidRPr="009D3BFF">
              <w:rPr>
                <w:color w:val="auto"/>
              </w:rPr>
              <w:t>NOT FOR PROFIT / Non-Chamber member</w:t>
            </w:r>
          </w:p>
          <w:p w14:paraId="1E201099" w14:textId="6D2C391D" w:rsidR="005A6DE7" w:rsidRPr="009D3BFF" w:rsidRDefault="005A6DE7" w:rsidP="005A6DE7">
            <w:pPr>
              <w:pStyle w:val="DecimalAligned"/>
              <w:rPr>
                <w:color w:val="auto"/>
              </w:rPr>
            </w:pPr>
            <w:r w:rsidRPr="009D3BFF">
              <w:rPr>
                <w:color w:val="auto"/>
              </w:rPr>
              <w:t>Information Only/Giveaway items</w:t>
            </w:r>
          </w:p>
        </w:tc>
        <w:tc>
          <w:tcPr>
            <w:tcW w:w="481" w:type="pct"/>
            <w:tcBorders>
              <w:top w:val="single" w:sz="12" w:space="0" w:color="auto"/>
              <w:left w:val="single" w:sz="12" w:space="0" w:color="auto"/>
              <w:bottom w:val="single" w:sz="12" w:space="0" w:color="auto"/>
              <w:right w:val="single" w:sz="12" w:space="0" w:color="auto"/>
            </w:tcBorders>
          </w:tcPr>
          <w:p w14:paraId="4F297148" w14:textId="7D2CBE45" w:rsidR="005A6DE7" w:rsidRDefault="005A6DE7" w:rsidP="005A6DE7">
            <w:pPr>
              <w:pStyle w:val="DecimalAligned"/>
            </w:pPr>
          </w:p>
        </w:tc>
        <w:tc>
          <w:tcPr>
            <w:tcW w:w="1105" w:type="pct"/>
            <w:tcBorders>
              <w:top w:val="single" w:sz="12" w:space="0" w:color="auto"/>
              <w:left w:val="single" w:sz="12" w:space="0" w:color="auto"/>
              <w:bottom w:val="single" w:sz="12" w:space="0" w:color="auto"/>
              <w:right w:val="single" w:sz="12" w:space="0" w:color="auto"/>
            </w:tcBorders>
          </w:tcPr>
          <w:p w14:paraId="03EBBDBD" w14:textId="388C4704" w:rsidR="005A6DE7" w:rsidRDefault="005A6DE7" w:rsidP="005A6DE7">
            <w:pPr>
              <w:pStyle w:val="DecimalAligned"/>
            </w:pPr>
          </w:p>
        </w:tc>
      </w:tr>
      <w:tr w:rsidR="004506F3" w14:paraId="71E91B67" w14:textId="77777777" w:rsidTr="00F12E96">
        <w:trPr>
          <w:trHeight w:val="486"/>
        </w:trPr>
        <w:tc>
          <w:tcPr>
            <w:tcW w:w="907" w:type="pct"/>
            <w:tcBorders>
              <w:top w:val="single" w:sz="12" w:space="0" w:color="auto"/>
              <w:left w:val="single" w:sz="12" w:space="0" w:color="auto"/>
              <w:bottom w:val="single" w:sz="12" w:space="0" w:color="auto"/>
              <w:right w:val="single" w:sz="12" w:space="0" w:color="auto"/>
            </w:tcBorders>
            <w:noWrap/>
          </w:tcPr>
          <w:p w14:paraId="2F921981" w14:textId="5FCE03E2" w:rsidR="005A6DE7" w:rsidRPr="009D3BFF" w:rsidRDefault="00CF5868" w:rsidP="005A6DE7">
            <w:pPr>
              <w:rPr>
                <w:color w:val="auto"/>
              </w:rPr>
            </w:pPr>
            <w:r>
              <w:rPr>
                <w:color w:val="auto"/>
              </w:rPr>
              <w:t xml:space="preserve">   </w:t>
            </w:r>
            <w:r w:rsidR="005A6DE7" w:rsidRPr="009D3BFF">
              <w:rPr>
                <w:color w:val="auto"/>
              </w:rPr>
              <w:t>$</w:t>
            </w:r>
            <w:r w:rsidR="0078209A">
              <w:rPr>
                <w:color w:val="auto"/>
              </w:rPr>
              <w:t>1</w:t>
            </w:r>
            <w:r>
              <w:rPr>
                <w:color w:val="auto"/>
              </w:rPr>
              <w:t>5</w:t>
            </w:r>
            <w:r w:rsidR="0078209A">
              <w:rPr>
                <w:color w:val="auto"/>
              </w:rPr>
              <w:t>0</w:t>
            </w:r>
          </w:p>
        </w:tc>
        <w:tc>
          <w:tcPr>
            <w:tcW w:w="2507" w:type="pct"/>
            <w:tcBorders>
              <w:top w:val="single" w:sz="12" w:space="0" w:color="auto"/>
              <w:left w:val="single" w:sz="12" w:space="0" w:color="auto"/>
              <w:bottom w:val="single" w:sz="12" w:space="0" w:color="auto"/>
              <w:right w:val="single" w:sz="12" w:space="0" w:color="auto"/>
            </w:tcBorders>
          </w:tcPr>
          <w:p w14:paraId="12E92B0E" w14:textId="75BCA841" w:rsidR="005A6DE7" w:rsidRPr="009D3BFF" w:rsidRDefault="005A6DE7" w:rsidP="005A6DE7">
            <w:pPr>
              <w:pStyle w:val="DecimalAligned"/>
              <w:rPr>
                <w:color w:val="auto"/>
              </w:rPr>
            </w:pPr>
            <w:r w:rsidRPr="009D3BFF">
              <w:rPr>
                <w:color w:val="auto"/>
              </w:rPr>
              <w:t>Political/Political Agencies/Clubs/Groups</w:t>
            </w:r>
          </w:p>
        </w:tc>
        <w:tc>
          <w:tcPr>
            <w:tcW w:w="481" w:type="pct"/>
            <w:tcBorders>
              <w:top w:val="single" w:sz="12" w:space="0" w:color="auto"/>
              <w:left w:val="single" w:sz="12" w:space="0" w:color="auto"/>
              <w:bottom w:val="single" w:sz="12" w:space="0" w:color="auto"/>
              <w:right w:val="single" w:sz="12" w:space="0" w:color="auto"/>
            </w:tcBorders>
          </w:tcPr>
          <w:p w14:paraId="16256C9D" w14:textId="788D384B" w:rsidR="005A6DE7" w:rsidRDefault="005A6DE7" w:rsidP="005A6DE7">
            <w:pPr>
              <w:pStyle w:val="DecimalAligned"/>
            </w:pPr>
          </w:p>
        </w:tc>
        <w:tc>
          <w:tcPr>
            <w:tcW w:w="1105" w:type="pct"/>
            <w:tcBorders>
              <w:top w:val="single" w:sz="12" w:space="0" w:color="auto"/>
              <w:left w:val="single" w:sz="12" w:space="0" w:color="auto"/>
              <w:bottom w:val="single" w:sz="12" w:space="0" w:color="auto"/>
              <w:right w:val="single" w:sz="12" w:space="0" w:color="auto"/>
            </w:tcBorders>
          </w:tcPr>
          <w:p w14:paraId="34C4832D" w14:textId="5CB59F43" w:rsidR="005A6DE7" w:rsidRDefault="005A6DE7" w:rsidP="005A6DE7">
            <w:pPr>
              <w:pStyle w:val="DecimalAligned"/>
            </w:pPr>
          </w:p>
        </w:tc>
      </w:tr>
      <w:tr w:rsidR="004506F3" w14:paraId="30A785A0" w14:textId="77777777" w:rsidTr="00F12E96">
        <w:trPr>
          <w:trHeight w:val="773"/>
        </w:trPr>
        <w:tc>
          <w:tcPr>
            <w:tcW w:w="907" w:type="pct"/>
            <w:tcBorders>
              <w:top w:val="single" w:sz="12" w:space="0" w:color="auto"/>
              <w:left w:val="single" w:sz="12" w:space="0" w:color="auto"/>
              <w:bottom w:val="single" w:sz="12" w:space="0" w:color="auto"/>
              <w:right w:val="single" w:sz="12" w:space="0" w:color="auto"/>
            </w:tcBorders>
            <w:noWrap/>
          </w:tcPr>
          <w:p w14:paraId="16CD3841" w14:textId="42243368" w:rsidR="005A6DE7" w:rsidRPr="009D3BFF" w:rsidRDefault="00CF5868" w:rsidP="005A6DE7">
            <w:pPr>
              <w:rPr>
                <w:color w:val="auto"/>
              </w:rPr>
            </w:pPr>
            <w:r>
              <w:rPr>
                <w:color w:val="auto"/>
              </w:rPr>
              <w:t xml:space="preserve">    </w:t>
            </w:r>
            <w:r w:rsidR="005A6DE7" w:rsidRPr="009D3BFF">
              <w:rPr>
                <w:color w:val="auto"/>
              </w:rPr>
              <w:t xml:space="preserve">$25 </w:t>
            </w:r>
            <w:r w:rsidR="003836AE">
              <w:rPr>
                <w:color w:val="auto"/>
              </w:rPr>
              <w:t xml:space="preserve">                                                                                                                                                                                                                                                                                                                                                                                                                                                                                                                                                                                                                                </w:t>
            </w:r>
          </w:p>
        </w:tc>
        <w:tc>
          <w:tcPr>
            <w:tcW w:w="2507" w:type="pct"/>
            <w:tcBorders>
              <w:top w:val="single" w:sz="12" w:space="0" w:color="auto"/>
              <w:left w:val="single" w:sz="12" w:space="0" w:color="auto"/>
              <w:bottom w:val="single" w:sz="12" w:space="0" w:color="auto"/>
              <w:right w:val="single" w:sz="12" w:space="0" w:color="auto"/>
            </w:tcBorders>
          </w:tcPr>
          <w:p w14:paraId="59F3D693" w14:textId="4A7EBDD7" w:rsidR="005A6DE7" w:rsidRPr="009D3BFF" w:rsidRDefault="005A6DE7" w:rsidP="005A6DE7">
            <w:pPr>
              <w:pStyle w:val="DecimalAligned"/>
              <w:rPr>
                <w:color w:val="auto"/>
              </w:rPr>
            </w:pPr>
            <w:r w:rsidRPr="009D3BFF">
              <w:rPr>
                <w:color w:val="auto"/>
              </w:rPr>
              <w:t>Electricity/Outlets should work but are not guaranteed. Bring durable extension cords</w:t>
            </w:r>
            <w:r w:rsidR="004506F3" w:rsidRPr="009D3BFF">
              <w:rPr>
                <w:color w:val="auto"/>
              </w:rPr>
              <w:t>.</w:t>
            </w:r>
          </w:p>
        </w:tc>
        <w:tc>
          <w:tcPr>
            <w:tcW w:w="481" w:type="pct"/>
            <w:tcBorders>
              <w:top w:val="single" w:sz="12" w:space="0" w:color="auto"/>
              <w:left w:val="single" w:sz="12" w:space="0" w:color="auto"/>
              <w:bottom w:val="single" w:sz="12" w:space="0" w:color="auto"/>
              <w:right w:val="single" w:sz="12" w:space="0" w:color="auto"/>
            </w:tcBorders>
          </w:tcPr>
          <w:p w14:paraId="7A7BB1BF" w14:textId="3EABBDA8" w:rsidR="005A6DE7" w:rsidRDefault="005A6DE7" w:rsidP="005A6DE7">
            <w:pPr>
              <w:pStyle w:val="DecimalAligned"/>
            </w:pPr>
          </w:p>
        </w:tc>
        <w:tc>
          <w:tcPr>
            <w:tcW w:w="1105" w:type="pct"/>
            <w:tcBorders>
              <w:top w:val="single" w:sz="12" w:space="0" w:color="auto"/>
              <w:left w:val="single" w:sz="12" w:space="0" w:color="auto"/>
              <w:bottom w:val="single" w:sz="12" w:space="0" w:color="auto"/>
              <w:right w:val="single" w:sz="12" w:space="0" w:color="auto"/>
            </w:tcBorders>
          </w:tcPr>
          <w:p w14:paraId="765EDF40" w14:textId="70CBE286" w:rsidR="005A6DE7" w:rsidRDefault="005A6DE7" w:rsidP="005A6DE7">
            <w:pPr>
              <w:pStyle w:val="DecimalAligned"/>
            </w:pPr>
          </w:p>
        </w:tc>
      </w:tr>
      <w:tr w:rsidR="004506F3" w14:paraId="545F51C6" w14:textId="77777777" w:rsidTr="00550E30">
        <w:trPr>
          <w:cnfStyle w:val="010000000000" w:firstRow="0" w:lastRow="1" w:firstColumn="0" w:lastColumn="0" w:oddVBand="0" w:evenVBand="0" w:oddHBand="0" w:evenHBand="0" w:firstRowFirstColumn="0" w:firstRowLastColumn="0" w:lastRowFirstColumn="0" w:lastRowLastColumn="0"/>
          <w:trHeight w:val="486"/>
        </w:trPr>
        <w:tc>
          <w:tcPr>
            <w:tcW w:w="907" w:type="pct"/>
            <w:tcBorders>
              <w:top w:val="single" w:sz="12" w:space="0" w:color="auto"/>
              <w:left w:val="single" w:sz="12" w:space="0" w:color="auto"/>
              <w:right w:val="single" w:sz="12" w:space="0" w:color="auto"/>
            </w:tcBorders>
            <w:noWrap/>
          </w:tcPr>
          <w:p w14:paraId="25BE09D8" w14:textId="58BE0FDC" w:rsidR="005A6DE7" w:rsidRPr="009D3BFF" w:rsidRDefault="005A6DE7" w:rsidP="005A6DE7">
            <w:pPr>
              <w:rPr>
                <w:color w:val="auto"/>
              </w:rPr>
            </w:pPr>
          </w:p>
        </w:tc>
        <w:tc>
          <w:tcPr>
            <w:tcW w:w="2507" w:type="pct"/>
            <w:tcBorders>
              <w:top w:val="single" w:sz="12" w:space="0" w:color="auto"/>
              <w:left w:val="single" w:sz="12" w:space="0" w:color="auto"/>
              <w:right w:val="single" w:sz="12" w:space="0" w:color="auto"/>
            </w:tcBorders>
          </w:tcPr>
          <w:p w14:paraId="068C5839" w14:textId="1A8D2189" w:rsidR="005A6DE7" w:rsidRPr="00F12E96" w:rsidRDefault="00550E30" w:rsidP="005A6DE7">
            <w:pPr>
              <w:pStyle w:val="DecimalAligned"/>
              <w:rPr>
                <w:rFonts w:ascii="Arial" w:hAnsi="Arial" w:cs="Arial"/>
                <w:color w:val="auto"/>
                <w:sz w:val="20"/>
                <w:szCs w:val="20"/>
              </w:rPr>
            </w:pPr>
            <w:r w:rsidRPr="00F12E96">
              <w:rPr>
                <w:rFonts w:ascii="Arial" w:hAnsi="Arial" w:cs="Arial"/>
                <w:color w:val="auto"/>
                <w:sz w:val="20"/>
                <w:szCs w:val="20"/>
              </w:rPr>
              <w:t>TOTAL AMOUNT REMITTED</w:t>
            </w:r>
          </w:p>
        </w:tc>
        <w:tc>
          <w:tcPr>
            <w:tcW w:w="481" w:type="pct"/>
            <w:tcBorders>
              <w:top w:val="single" w:sz="12" w:space="0" w:color="auto"/>
              <w:left w:val="single" w:sz="12" w:space="0" w:color="auto"/>
              <w:right w:val="single" w:sz="12" w:space="0" w:color="auto"/>
            </w:tcBorders>
          </w:tcPr>
          <w:p w14:paraId="51213163" w14:textId="7A85D774" w:rsidR="005A6DE7" w:rsidRDefault="005A6DE7" w:rsidP="005A6DE7">
            <w:pPr>
              <w:pStyle w:val="DecimalAligned"/>
            </w:pPr>
          </w:p>
        </w:tc>
        <w:tc>
          <w:tcPr>
            <w:tcW w:w="1105" w:type="pct"/>
            <w:tcBorders>
              <w:top w:val="single" w:sz="12" w:space="0" w:color="auto"/>
              <w:left w:val="single" w:sz="12" w:space="0" w:color="auto"/>
              <w:right w:val="single" w:sz="12" w:space="0" w:color="auto"/>
            </w:tcBorders>
          </w:tcPr>
          <w:p w14:paraId="01708307" w14:textId="7BA76BF5" w:rsidR="005A6DE7" w:rsidRDefault="005A6DE7" w:rsidP="005A6DE7">
            <w:pPr>
              <w:pStyle w:val="DecimalAligned"/>
            </w:pPr>
          </w:p>
        </w:tc>
      </w:tr>
    </w:tbl>
    <w:p w14:paraId="7DDD5BB3" w14:textId="4229D2D8" w:rsidR="004B0A90" w:rsidRDefault="00550E30" w:rsidP="00D81AB8">
      <w:pPr>
        <w:spacing w:after="240"/>
        <w:rPr>
          <w:rFonts w:ascii="Arial" w:hAnsi="Arial" w:cs="Arial"/>
          <w:b/>
          <w:bCs/>
        </w:rPr>
      </w:pPr>
      <w:bookmarkStart w:id="0" w:name="_Hlk102995313"/>
      <w:r>
        <w:rPr>
          <w:rFonts w:ascii="Arial" w:hAnsi="Arial" w:cs="Arial"/>
          <w:b/>
          <w:bCs/>
        </w:rPr>
        <w:t xml:space="preserve">Specific </w:t>
      </w:r>
      <w:r w:rsidR="004B0A90" w:rsidRPr="004B0A90">
        <w:rPr>
          <w:rFonts w:ascii="Arial" w:hAnsi="Arial" w:cs="Arial"/>
          <w:b/>
          <w:bCs/>
        </w:rPr>
        <w:t xml:space="preserve">description of items for sale, </w:t>
      </w:r>
      <w:proofErr w:type="gramStart"/>
      <w:r w:rsidR="004B0A90" w:rsidRPr="004B0A90">
        <w:rPr>
          <w:rFonts w:ascii="Arial" w:hAnsi="Arial" w:cs="Arial"/>
          <w:b/>
          <w:bCs/>
        </w:rPr>
        <w:t>display</w:t>
      </w:r>
      <w:proofErr w:type="gramEnd"/>
      <w:r w:rsidR="004B0A90" w:rsidRPr="004B0A90">
        <w:rPr>
          <w:rFonts w:ascii="Arial" w:hAnsi="Arial" w:cs="Arial"/>
          <w:b/>
          <w:bCs/>
        </w:rPr>
        <w:t xml:space="preserve"> or gifts. </w:t>
      </w:r>
    </w:p>
    <w:p w14:paraId="598A7B7D" w14:textId="77777777" w:rsidR="00DE5604" w:rsidRPr="004B0A90" w:rsidRDefault="00DE5604" w:rsidP="00D81AB8">
      <w:pPr>
        <w:spacing w:after="240"/>
        <w:rPr>
          <w:rFonts w:ascii="Arial" w:hAnsi="Arial" w:cs="Arial"/>
          <w:b/>
          <w:bCs/>
        </w:rPr>
      </w:pPr>
    </w:p>
    <w:p w14:paraId="036AFF53" w14:textId="77777777" w:rsidR="004B0A90" w:rsidRPr="004B0A90" w:rsidRDefault="004B0A90" w:rsidP="004B0A90">
      <w:pPr>
        <w:spacing w:after="0"/>
        <w:rPr>
          <w:rFonts w:ascii="Arial" w:hAnsi="Arial" w:cs="Arial"/>
        </w:rPr>
      </w:pPr>
      <w:r w:rsidRPr="004B0A90">
        <w:rPr>
          <w:rFonts w:ascii="Arial" w:hAnsi="Arial" w:cs="Arial"/>
        </w:rPr>
        <w:t xml:space="preserve">PLEASE NOTE: ALL items must be listed. </w:t>
      </w:r>
    </w:p>
    <w:p w14:paraId="1ACC9689" w14:textId="77777777" w:rsidR="004B0A90" w:rsidRPr="004B0A90" w:rsidRDefault="004B0A90" w:rsidP="004B0A90">
      <w:pPr>
        <w:spacing w:after="0"/>
        <w:rPr>
          <w:rFonts w:ascii="Arial" w:hAnsi="Arial" w:cs="Arial"/>
        </w:rPr>
      </w:pPr>
      <w:r w:rsidRPr="004B0A90">
        <w:rPr>
          <w:rFonts w:ascii="Arial" w:hAnsi="Arial" w:cs="Arial"/>
        </w:rPr>
        <w:t xml:space="preserve">*Items not listed may not be given away, </w:t>
      </w:r>
      <w:proofErr w:type="gramStart"/>
      <w:r w:rsidRPr="004B0A90">
        <w:rPr>
          <w:rFonts w:ascii="Arial" w:hAnsi="Arial" w:cs="Arial"/>
        </w:rPr>
        <w:t>sold</w:t>
      </w:r>
      <w:proofErr w:type="gramEnd"/>
      <w:r w:rsidRPr="004B0A90">
        <w:rPr>
          <w:rFonts w:ascii="Arial" w:hAnsi="Arial" w:cs="Arial"/>
        </w:rPr>
        <w:t xml:space="preserve"> or displayed! </w:t>
      </w:r>
    </w:p>
    <w:p w14:paraId="1864D7B2" w14:textId="251D6FD0" w:rsidR="0087391D" w:rsidRDefault="004B0A90" w:rsidP="004B0A90">
      <w:pPr>
        <w:spacing w:after="0"/>
        <w:rPr>
          <w:rFonts w:ascii="Arial" w:hAnsi="Arial" w:cs="Arial"/>
        </w:rPr>
      </w:pPr>
      <w:r w:rsidRPr="004B0A90">
        <w:rPr>
          <w:rFonts w:ascii="Arial" w:hAnsi="Arial" w:cs="Arial"/>
        </w:rPr>
        <w:t xml:space="preserve">Too many vendors list they are selling one item, example: jewelry, then add other items, like honey, </w:t>
      </w:r>
      <w:proofErr w:type="gramStart"/>
      <w:r w:rsidRPr="004B0A90">
        <w:rPr>
          <w:rFonts w:ascii="Arial" w:hAnsi="Arial" w:cs="Arial"/>
        </w:rPr>
        <w:t>clothing</w:t>
      </w:r>
      <w:proofErr w:type="gramEnd"/>
      <w:r w:rsidRPr="004B0A90">
        <w:rPr>
          <w:rFonts w:ascii="Arial" w:hAnsi="Arial" w:cs="Arial"/>
        </w:rPr>
        <w:t xml:space="preserve"> or soap, which isn’t fair to the vendors who primarily sell those goods.</w:t>
      </w:r>
    </w:p>
    <w:p w14:paraId="75574EBC" w14:textId="317469C6" w:rsidR="004B0A90" w:rsidRDefault="004B0A90" w:rsidP="004B0A90">
      <w:pPr>
        <w:spacing w:after="0"/>
        <w:rPr>
          <w:rFonts w:ascii="Arial" w:hAnsi="Arial" w:cs="Arial"/>
        </w:rPr>
      </w:pPr>
    </w:p>
    <w:p w14:paraId="5A970B59" w14:textId="5D95B6FB" w:rsidR="004B0A90" w:rsidRDefault="004B0A90" w:rsidP="004B0A90">
      <w:pPr>
        <w:spacing w:after="0"/>
        <w:rPr>
          <w:rFonts w:ascii="Arial" w:hAnsi="Arial" w:cs="Arial"/>
        </w:rPr>
      </w:pPr>
      <w:r w:rsidRPr="004B0A90">
        <w:rPr>
          <w:rFonts w:ascii="Arial" w:hAnsi="Arial" w:cs="Arial"/>
        </w:rPr>
        <w:t xml:space="preserve">READ, SIGN, INITIAL AND RETURN with the application. Limited spaces are available. First come, first served. </w:t>
      </w:r>
    </w:p>
    <w:p w14:paraId="5399B338" w14:textId="77777777" w:rsidR="004B0A90" w:rsidRPr="004B0A90" w:rsidRDefault="004B0A90" w:rsidP="004B0A90">
      <w:pPr>
        <w:spacing w:after="0"/>
        <w:rPr>
          <w:rFonts w:ascii="Arial" w:hAnsi="Arial" w:cs="Arial"/>
        </w:rPr>
      </w:pPr>
    </w:p>
    <w:p w14:paraId="303C7359" w14:textId="4B67F051" w:rsidR="004B0A90" w:rsidRPr="004B0A90" w:rsidRDefault="004B0A90" w:rsidP="004B0A90">
      <w:pPr>
        <w:spacing w:after="0"/>
        <w:rPr>
          <w:rFonts w:ascii="Arial" w:hAnsi="Arial" w:cs="Arial"/>
        </w:rPr>
      </w:pPr>
      <w:r w:rsidRPr="004B0A90">
        <w:rPr>
          <w:rFonts w:ascii="Arial" w:hAnsi="Arial" w:cs="Arial"/>
        </w:rPr>
        <w:t>Please no</w:t>
      </w:r>
      <w:r>
        <w:rPr>
          <w:rFonts w:ascii="Arial" w:hAnsi="Arial" w:cs="Arial"/>
        </w:rPr>
        <w:t xml:space="preserve">te </w:t>
      </w:r>
      <w:r w:rsidRPr="004B0A90">
        <w:rPr>
          <w:rFonts w:ascii="Arial" w:hAnsi="Arial" w:cs="Arial"/>
        </w:rPr>
        <w:t>the</w:t>
      </w:r>
      <w:r>
        <w:rPr>
          <w:rFonts w:ascii="Arial" w:hAnsi="Arial" w:cs="Arial"/>
        </w:rPr>
        <w:t>re are many</w:t>
      </w:r>
      <w:r w:rsidRPr="004B0A90">
        <w:rPr>
          <w:rFonts w:ascii="Arial" w:hAnsi="Arial" w:cs="Arial"/>
        </w:rPr>
        <w:t xml:space="preserve"> addition</w:t>
      </w:r>
      <w:r>
        <w:rPr>
          <w:rFonts w:ascii="Arial" w:hAnsi="Arial" w:cs="Arial"/>
        </w:rPr>
        <w:t>s</w:t>
      </w:r>
      <w:r w:rsidRPr="004B0A90">
        <w:rPr>
          <w:rFonts w:ascii="Arial" w:hAnsi="Arial" w:cs="Arial"/>
        </w:rPr>
        <w:t xml:space="preserve"> of paved parking</w:t>
      </w:r>
      <w:r>
        <w:rPr>
          <w:rFonts w:ascii="Arial" w:hAnsi="Arial" w:cs="Arial"/>
        </w:rPr>
        <w:t xml:space="preserve">, </w:t>
      </w:r>
      <w:r w:rsidR="007B0AF9">
        <w:rPr>
          <w:rFonts w:ascii="Arial" w:hAnsi="Arial" w:cs="Arial"/>
        </w:rPr>
        <w:t>memorials</w:t>
      </w:r>
      <w:r>
        <w:rPr>
          <w:rFonts w:ascii="Arial" w:hAnsi="Arial" w:cs="Arial"/>
        </w:rPr>
        <w:t>, benches, lamp posts and trash receptacles</w:t>
      </w:r>
      <w:r w:rsidRPr="004B0A90">
        <w:rPr>
          <w:rFonts w:ascii="Arial" w:hAnsi="Arial" w:cs="Arial"/>
        </w:rPr>
        <w:t xml:space="preserve"> in several areas. This may affect the spot you </w:t>
      </w:r>
      <w:r w:rsidR="0078209A">
        <w:rPr>
          <w:rFonts w:ascii="Arial" w:hAnsi="Arial" w:cs="Arial"/>
        </w:rPr>
        <w:t xml:space="preserve">once had or would like this year. </w:t>
      </w:r>
      <w:r w:rsidR="0078209A" w:rsidRPr="00BD12A1">
        <w:rPr>
          <w:rFonts w:ascii="Arial" w:hAnsi="Arial" w:cs="Arial"/>
          <w:b/>
          <w:bCs/>
        </w:rPr>
        <w:t xml:space="preserve">No spaces are being assigned </w:t>
      </w:r>
      <w:proofErr w:type="gramStart"/>
      <w:r w:rsidR="0078209A" w:rsidRPr="00BD12A1">
        <w:rPr>
          <w:rFonts w:ascii="Arial" w:hAnsi="Arial" w:cs="Arial"/>
          <w:b/>
          <w:bCs/>
        </w:rPr>
        <w:t>at this time</w:t>
      </w:r>
      <w:proofErr w:type="gramEnd"/>
      <w:r w:rsidR="0078209A" w:rsidRPr="00BD12A1">
        <w:rPr>
          <w:rFonts w:ascii="Arial" w:hAnsi="Arial" w:cs="Arial"/>
          <w:b/>
          <w:bCs/>
        </w:rPr>
        <w:t xml:space="preserve">. Applications will be listed in order of </w:t>
      </w:r>
      <w:proofErr w:type="gramStart"/>
      <w:r w:rsidR="0078209A" w:rsidRPr="00BD12A1">
        <w:rPr>
          <w:rFonts w:ascii="Arial" w:hAnsi="Arial" w:cs="Arial"/>
          <w:b/>
          <w:bCs/>
        </w:rPr>
        <w:t>receipt</w:t>
      </w:r>
      <w:proofErr w:type="gramEnd"/>
      <w:r w:rsidR="0078209A" w:rsidRPr="00BD12A1">
        <w:rPr>
          <w:rFonts w:ascii="Arial" w:hAnsi="Arial" w:cs="Arial"/>
          <w:b/>
          <w:bCs/>
        </w:rPr>
        <w:t xml:space="preserve"> and someone </w:t>
      </w:r>
      <w:r w:rsidR="00BD12A1">
        <w:rPr>
          <w:rFonts w:ascii="Arial" w:hAnsi="Arial" w:cs="Arial"/>
          <w:b/>
          <w:bCs/>
        </w:rPr>
        <w:t>may</w:t>
      </w:r>
      <w:r w:rsidR="0078209A" w:rsidRPr="00BD12A1">
        <w:rPr>
          <w:rFonts w:ascii="Arial" w:hAnsi="Arial" w:cs="Arial"/>
          <w:b/>
          <w:bCs/>
        </w:rPr>
        <w:t xml:space="preserve"> contact you about a spot once the committee is ready to assign spaces.</w:t>
      </w:r>
      <w:r w:rsidR="0078209A">
        <w:rPr>
          <w:rFonts w:ascii="Arial" w:hAnsi="Arial" w:cs="Arial"/>
        </w:rPr>
        <w:t xml:space="preserve"> </w:t>
      </w:r>
      <w:r w:rsidRPr="004B0A90">
        <w:rPr>
          <w:rFonts w:ascii="Arial" w:hAnsi="Arial" w:cs="Arial"/>
        </w:rPr>
        <w:t xml:space="preserve"> </w:t>
      </w:r>
    </w:p>
    <w:p w14:paraId="1FCFD5CD" w14:textId="77777777" w:rsidR="004B0A90" w:rsidRPr="004B0A90" w:rsidRDefault="004B0A90" w:rsidP="004B0A90">
      <w:pPr>
        <w:spacing w:after="0"/>
        <w:rPr>
          <w:rFonts w:ascii="Arial" w:hAnsi="Arial" w:cs="Arial"/>
        </w:rPr>
      </w:pPr>
    </w:p>
    <w:p w14:paraId="45EE6269" w14:textId="77777777" w:rsidR="004B0A90" w:rsidRPr="004B0A90" w:rsidRDefault="004B0A90" w:rsidP="004B0A90">
      <w:pPr>
        <w:spacing w:after="0"/>
        <w:rPr>
          <w:rFonts w:ascii="Arial" w:hAnsi="Arial" w:cs="Arial"/>
        </w:rPr>
      </w:pPr>
      <w:r w:rsidRPr="004B0A90">
        <w:rPr>
          <w:rFonts w:ascii="Arial" w:hAnsi="Arial" w:cs="Arial"/>
        </w:rPr>
        <w:t xml:space="preserve">Applications will be time stamped and processed in the order of receipt. No exceptions. </w:t>
      </w:r>
    </w:p>
    <w:p w14:paraId="6F2C55AB" w14:textId="40BB4BAE" w:rsidR="004B0A90" w:rsidRPr="004B0A90" w:rsidRDefault="004B0A90" w:rsidP="004B0A90">
      <w:pPr>
        <w:spacing w:after="0"/>
        <w:rPr>
          <w:rFonts w:ascii="Arial" w:hAnsi="Arial" w:cs="Arial"/>
        </w:rPr>
      </w:pPr>
      <w:r w:rsidRPr="004B0A90">
        <w:rPr>
          <w:rFonts w:ascii="Arial" w:hAnsi="Arial" w:cs="Arial"/>
        </w:rPr>
        <w:t>No spots held without payment.</w:t>
      </w:r>
      <w:r w:rsidR="007B0AF9">
        <w:rPr>
          <w:rFonts w:ascii="Arial" w:hAnsi="Arial" w:cs="Arial"/>
        </w:rPr>
        <w:t xml:space="preserve"> </w:t>
      </w:r>
      <w:r w:rsidRPr="003836AE">
        <w:rPr>
          <w:rFonts w:ascii="Arial" w:hAnsi="Arial" w:cs="Arial"/>
          <w:b/>
          <w:bCs/>
        </w:rPr>
        <w:t>No FREE</w:t>
      </w:r>
      <w:r w:rsidRPr="004B0A90">
        <w:rPr>
          <w:rFonts w:ascii="Arial" w:hAnsi="Arial" w:cs="Arial"/>
        </w:rPr>
        <w:t xml:space="preserve"> spaces except for emergency personnel.</w:t>
      </w:r>
    </w:p>
    <w:p w14:paraId="1FF8E6F0" w14:textId="7078703F" w:rsidR="004B0A90" w:rsidRDefault="004B0A90" w:rsidP="004B0A90">
      <w:pPr>
        <w:spacing w:after="0"/>
        <w:rPr>
          <w:rFonts w:ascii="Arial" w:hAnsi="Arial" w:cs="Arial"/>
        </w:rPr>
      </w:pPr>
      <w:r w:rsidRPr="004B0A90">
        <w:rPr>
          <w:rFonts w:ascii="Arial" w:hAnsi="Arial" w:cs="Arial"/>
        </w:rPr>
        <w:t xml:space="preserve">All spots are 15 feet wide. DO NOT attempt to fit larger tents/vehicles/food trucks in the space. We will not allow you to encroach upon your neighbor, even if his space is available. If your business is 20 feet wide, you must buy two spots. No exceptions. </w:t>
      </w:r>
    </w:p>
    <w:p w14:paraId="57771AF2" w14:textId="77777777" w:rsidR="0078209A" w:rsidRPr="004B0A90" w:rsidRDefault="0078209A" w:rsidP="004B0A90">
      <w:pPr>
        <w:spacing w:after="0"/>
        <w:rPr>
          <w:rFonts w:ascii="Arial" w:hAnsi="Arial" w:cs="Arial"/>
        </w:rPr>
      </w:pPr>
    </w:p>
    <w:p w14:paraId="5A9CBE97" w14:textId="2922DE2D" w:rsidR="00D670C2" w:rsidRDefault="004B0A90" w:rsidP="004B0A90">
      <w:pPr>
        <w:spacing w:after="0"/>
        <w:rPr>
          <w:rFonts w:ascii="Arial" w:hAnsi="Arial" w:cs="Arial"/>
        </w:rPr>
      </w:pPr>
      <w:r w:rsidRPr="004B0A90">
        <w:rPr>
          <w:rFonts w:ascii="Arial" w:hAnsi="Arial" w:cs="Arial"/>
        </w:rPr>
        <w:t xml:space="preserve">Payment must be received on or before 1 p.m. </w:t>
      </w:r>
      <w:r w:rsidR="00CF5868">
        <w:rPr>
          <w:rFonts w:ascii="Arial" w:hAnsi="Arial" w:cs="Arial"/>
        </w:rPr>
        <w:t>Wednesday, Sept. 20, 2023</w:t>
      </w:r>
    </w:p>
    <w:p w14:paraId="5AD00475" w14:textId="0552F564" w:rsidR="004B0A90" w:rsidRDefault="004B0A90" w:rsidP="004B0A90">
      <w:pPr>
        <w:spacing w:after="0"/>
        <w:rPr>
          <w:rFonts w:ascii="Arial" w:hAnsi="Arial" w:cs="Arial"/>
        </w:rPr>
      </w:pPr>
      <w:r w:rsidRPr="004B0A90">
        <w:rPr>
          <w:rFonts w:ascii="Arial" w:hAnsi="Arial" w:cs="Arial"/>
        </w:rPr>
        <w:t xml:space="preserve">CHECK or MONEY ORDER for total amount of booth(s) PAYABLE TO: </w:t>
      </w:r>
    </w:p>
    <w:p w14:paraId="58AB2974" w14:textId="77777777" w:rsidR="004B0A90" w:rsidRDefault="004B0A90" w:rsidP="004B0A90">
      <w:pPr>
        <w:spacing w:after="0"/>
        <w:jc w:val="center"/>
        <w:rPr>
          <w:rFonts w:ascii="Arial" w:hAnsi="Arial" w:cs="Arial"/>
        </w:rPr>
      </w:pPr>
      <w:r w:rsidRPr="004B0A90">
        <w:rPr>
          <w:rFonts w:ascii="Arial" w:hAnsi="Arial" w:cs="Arial"/>
        </w:rPr>
        <w:t>WILLISTON AREA CHAMBER OF COMMERCE</w:t>
      </w:r>
    </w:p>
    <w:p w14:paraId="047B5027" w14:textId="5F083462" w:rsidR="004B0A90" w:rsidRDefault="004B0A90" w:rsidP="004B0A90">
      <w:pPr>
        <w:spacing w:after="0"/>
        <w:jc w:val="center"/>
        <w:rPr>
          <w:rFonts w:ascii="Arial" w:hAnsi="Arial" w:cs="Arial"/>
        </w:rPr>
      </w:pPr>
      <w:proofErr w:type="gramStart"/>
      <w:r w:rsidRPr="004B0A90">
        <w:rPr>
          <w:rFonts w:ascii="Arial" w:hAnsi="Arial" w:cs="Arial"/>
        </w:rPr>
        <w:t>P.O</w:t>
      </w:r>
      <w:proofErr w:type="gramEnd"/>
      <w:r w:rsidRPr="004B0A90">
        <w:rPr>
          <w:rFonts w:ascii="Arial" w:hAnsi="Arial" w:cs="Arial"/>
        </w:rPr>
        <w:t xml:space="preserve"> .Box 369</w:t>
      </w:r>
    </w:p>
    <w:p w14:paraId="45CABEA5" w14:textId="0753FFA9" w:rsidR="004B0A90" w:rsidRDefault="004B0A90" w:rsidP="004B0A90">
      <w:pPr>
        <w:spacing w:after="0"/>
        <w:jc w:val="center"/>
        <w:rPr>
          <w:rFonts w:ascii="Arial" w:hAnsi="Arial" w:cs="Arial"/>
        </w:rPr>
      </w:pPr>
      <w:r w:rsidRPr="004B0A90">
        <w:rPr>
          <w:rFonts w:ascii="Arial" w:hAnsi="Arial" w:cs="Arial"/>
        </w:rPr>
        <w:t>Williston, Florida 32696</w:t>
      </w:r>
    </w:p>
    <w:p w14:paraId="70C1D679" w14:textId="77777777" w:rsidR="004B0A90" w:rsidRPr="004B0A90" w:rsidRDefault="004B0A90" w:rsidP="004B0A90">
      <w:pPr>
        <w:spacing w:after="0"/>
        <w:rPr>
          <w:rFonts w:ascii="Arial" w:hAnsi="Arial" w:cs="Arial"/>
        </w:rPr>
      </w:pPr>
    </w:p>
    <w:p w14:paraId="5CE8D6E4" w14:textId="7F62CBFC" w:rsidR="004B0A90" w:rsidRPr="003836AE" w:rsidRDefault="004B0A90" w:rsidP="004B0A90">
      <w:pPr>
        <w:spacing w:after="0"/>
        <w:rPr>
          <w:rFonts w:ascii="Arial" w:hAnsi="Arial" w:cs="Arial"/>
          <w:b/>
          <w:bCs/>
        </w:rPr>
      </w:pPr>
      <w:r w:rsidRPr="004B0A90">
        <w:rPr>
          <w:rFonts w:ascii="Arial" w:hAnsi="Arial" w:cs="Arial"/>
        </w:rPr>
        <w:t>Credit/debit cards accepted in person or via telephone.</w:t>
      </w:r>
      <w:r w:rsidR="003836AE">
        <w:rPr>
          <w:rFonts w:ascii="Arial" w:hAnsi="Arial" w:cs="Arial"/>
        </w:rPr>
        <w:t xml:space="preserve"> </w:t>
      </w:r>
      <w:r w:rsidR="003836AE" w:rsidRPr="003836AE">
        <w:rPr>
          <w:rFonts w:ascii="Arial" w:hAnsi="Arial" w:cs="Arial"/>
          <w:b/>
          <w:bCs/>
        </w:rPr>
        <w:t xml:space="preserve">A </w:t>
      </w:r>
      <w:r w:rsidR="00CF5868">
        <w:rPr>
          <w:rFonts w:ascii="Arial" w:hAnsi="Arial" w:cs="Arial"/>
          <w:b/>
          <w:bCs/>
        </w:rPr>
        <w:t>3%</w:t>
      </w:r>
      <w:r w:rsidR="003836AE">
        <w:rPr>
          <w:rFonts w:ascii="Arial" w:hAnsi="Arial" w:cs="Arial"/>
          <w:b/>
          <w:bCs/>
        </w:rPr>
        <w:t xml:space="preserve"> </w:t>
      </w:r>
      <w:r w:rsidR="003836AE" w:rsidRPr="003836AE">
        <w:rPr>
          <w:rFonts w:ascii="Arial" w:hAnsi="Arial" w:cs="Arial"/>
          <w:b/>
          <w:bCs/>
        </w:rPr>
        <w:t>convenience fee will be added.</w:t>
      </w:r>
    </w:p>
    <w:p w14:paraId="7B360E0B" w14:textId="6D7B2758" w:rsidR="004B0A90" w:rsidRPr="004B0A90" w:rsidRDefault="004B0A90" w:rsidP="004B0A90">
      <w:pPr>
        <w:spacing w:after="0"/>
        <w:rPr>
          <w:rFonts w:ascii="Arial" w:hAnsi="Arial" w:cs="Arial"/>
        </w:rPr>
      </w:pPr>
      <w:r w:rsidRPr="004B0A90">
        <w:rPr>
          <w:rFonts w:ascii="Arial" w:hAnsi="Arial" w:cs="Arial"/>
        </w:rPr>
        <w:t>Once an application has been accepted, there will be NO REFUND</w:t>
      </w:r>
      <w:r w:rsidR="007B0AF9">
        <w:rPr>
          <w:rFonts w:ascii="Arial" w:hAnsi="Arial" w:cs="Arial"/>
        </w:rPr>
        <w:t>S</w:t>
      </w:r>
      <w:r w:rsidRPr="004B0A90">
        <w:rPr>
          <w:rFonts w:ascii="Arial" w:hAnsi="Arial" w:cs="Arial"/>
        </w:rPr>
        <w:t xml:space="preserve"> for cancellations, for any reason, EXCEPT government health orders.</w:t>
      </w:r>
    </w:p>
    <w:p w14:paraId="356FAFA7" w14:textId="77777777" w:rsidR="004B0A90" w:rsidRPr="004B0A90" w:rsidRDefault="004B0A90" w:rsidP="004B0A90">
      <w:pPr>
        <w:spacing w:after="0"/>
        <w:rPr>
          <w:rFonts w:ascii="Arial" w:hAnsi="Arial" w:cs="Arial"/>
        </w:rPr>
      </w:pPr>
    </w:p>
    <w:p w14:paraId="0F4E47B0" w14:textId="77777777" w:rsidR="004B0A90" w:rsidRPr="004B0A90" w:rsidRDefault="004B0A90" w:rsidP="004B0A90">
      <w:pPr>
        <w:spacing w:after="0"/>
        <w:rPr>
          <w:rFonts w:ascii="Arial" w:hAnsi="Arial" w:cs="Arial"/>
        </w:rPr>
      </w:pPr>
      <w:r w:rsidRPr="004B0A90">
        <w:rPr>
          <w:rFonts w:ascii="Arial" w:hAnsi="Arial" w:cs="Arial"/>
        </w:rPr>
        <w:t xml:space="preserve"> I agree to comply with all the General Information and Rules. I release the Central Florida Peanut Festival, the Williston Area Chamber of Commerce and the city of Williston from any and all responsibility, liability, cause of action or claim for loss whatsoever arising out of, from, or in connection with, the </w:t>
      </w:r>
      <w:proofErr w:type="gramStart"/>
      <w:r w:rsidRPr="004B0A90">
        <w:rPr>
          <w:rFonts w:ascii="Arial" w:hAnsi="Arial" w:cs="Arial"/>
        </w:rPr>
        <w:t>Festival</w:t>
      </w:r>
      <w:proofErr w:type="gramEnd"/>
      <w:r w:rsidRPr="004B0A90">
        <w:rPr>
          <w:rFonts w:ascii="Arial" w:hAnsi="Arial" w:cs="Arial"/>
        </w:rPr>
        <w:t xml:space="preserve">. </w:t>
      </w:r>
    </w:p>
    <w:p w14:paraId="0F711E1F" w14:textId="77777777" w:rsidR="004B0A90" w:rsidRPr="004B0A90" w:rsidRDefault="004B0A90" w:rsidP="004B0A90">
      <w:pPr>
        <w:spacing w:after="0"/>
        <w:rPr>
          <w:rFonts w:ascii="Arial" w:hAnsi="Arial" w:cs="Arial"/>
        </w:rPr>
      </w:pPr>
    </w:p>
    <w:p w14:paraId="06A25FAD" w14:textId="58018DA1" w:rsidR="004B0A90" w:rsidRPr="004B0A90" w:rsidRDefault="004B0A90" w:rsidP="004B0A90">
      <w:pPr>
        <w:spacing w:after="0"/>
        <w:rPr>
          <w:rFonts w:ascii="Arial" w:hAnsi="Arial" w:cs="Arial"/>
        </w:rPr>
      </w:pPr>
      <w:r w:rsidRPr="004B0A90">
        <w:rPr>
          <w:rFonts w:ascii="Arial" w:hAnsi="Arial" w:cs="Arial"/>
        </w:rPr>
        <w:t>SIGNATURE_______________________________________</w:t>
      </w:r>
      <w:proofErr w:type="gramStart"/>
      <w:r w:rsidRPr="004B0A90">
        <w:rPr>
          <w:rFonts w:ascii="Arial" w:hAnsi="Arial" w:cs="Arial"/>
        </w:rPr>
        <w:t>DATE:_</w:t>
      </w:r>
      <w:proofErr w:type="gramEnd"/>
      <w:r w:rsidRPr="004B0A90">
        <w:rPr>
          <w:rFonts w:ascii="Arial" w:hAnsi="Arial" w:cs="Arial"/>
        </w:rPr>
        <w:t xml:space="preserve">____________________ </w:t>
      </w:r>
    </w:p>
    <w:p w14:paraId="28DA7755" w14:textId="77777777" w:rsidR="004B0A90" w:rsidRPr="004B0A90" w:rsidRDefault="004B0A90" w:rsidP="004B0A90">
      <w:pPr>
        <w:spacing w:after="0"/>
        <w:rPr>
          <w:rFonts w:ascii="Arial" w:hAnsi="Arial" w:cs="Arial"/>
        </w:rPr>
      </w:pPr>
    </w:p>
    <w:p w14:paraId="6ECCE254" w14:textId="77777777" w:rsidR="00550E30" w:rsidRDefault="004B0A90" w:rsidP="00550E30">
      <w:pPr>
        <w:spacing w:after="0"/>
        <w:ind w:left="720"/>
        <w:rPr>
          <w:rFonts w:ascii="Arial" w:hAnsi="Arial" w:cs="Arial"/>
        </w:rPr>
      </w:pPr>
      <w:r w:rsidRPr="004B0A90">
        <w:rPr>
          <w:rFonts w:ascii="Arial" w:hAnsi="Arial" w:cs="Arial"/>
        </w:rPr>
        <w:t xml:space="preserve">I have read the two pages of Festival regulations provided by the Williston Area Chamber of Commerce and agree to abide by the rules contained within those pages. _________________ </w:t>
      </w:r>
    </w:p>
    <w:p w14:paraId="65E24409" w14:textId="2F65C896" w:rsidR="004B0A90" w:rsidRPr="004B0A90" w:rsidRDefault="004B0A90" w:rsidP="00550E30">
      <w:pPr>
        <w:spacing w:after="0"/>
        <w:ind w:left="720"/>
        <w:rPr>
          <w:rFonts w:ascii="Arial" w:hAnsi="Arial" w:cs="Arial"/>
        </w:rPr>
      </w:pPr>
      <w:r w:rsidRPr="004B0A90">
        <w:rPr>
          <w:rFonts w:ascii="Arial" w:hAnsi="Arial" w:cs="Arial"/>
        </w:rPr>
        <w:t xml:space="preserve">Initial here) </w:t>
      </w:r>
    </w:p>
    <w:p w14:paraId="5502682D" w14:textId="77777777" w:rsidR="004B0A90" w:rsidRPr="004B0A90" w:rsidRDefault="004B0A90" w:rsidP="004B0A90">
      <w:pPr>
        <w:spacing w:after="0"/>
        <w:rPr>
          <w:rFonts w:ascii="Arial" w:hAnsi="Arial" w:cs="Arial"/>
        </w:rPr>
      </w:pPr>
    </w:p>
    <w:p w14:paraId="5A0AA4EC" w14:textId="4336C462" w:rsidR="004B0A90" w:rsidRDefault="004B0A90" w:rsidP="004B0A90">
      <w:pPr>
        <w:spacing w:after="0"/>
        <w:rPr>
          <w:rFonts w:ascii="Arial" w:hAnsi="Arial" w:cs="Arial"/>
        </w:rPr>
      </w:pPr>
      <w:r w:rsidRPr="004B0A90">
        <w:rPr>
          <w:rFonts w:ascii="Arial" w:hAnsi="Arial" w:cs="Arial"/>
        </w:rPr>
        <w:t>ABSOLUTELY NO BREAKING DOWN OF YOUR SITE UNTIL THE EVENT ENDS AT 3 p.m.</w:t>
      </w:r>
      <w:bookmarkEnd w:id="0"/>
    </w:p>
    <w:sectPr w:rsidR="004B0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98"/>
    <w:rsid w:val="003836AE"/>
    <w:rsid w:val="004506F3"/>
    <w:rsid w:val="004B0A90"/>
    <w:rsid w:val="00550E30"/>
    <w:rsid w:val="005A6DE7"/>
    <w:rsid w:val="0063502D"/>
    <w:rsid w:val="0065367C"/>
    <w:rsid w:val="0078209A"/>
    <w:rsid w:val="007B0AF9"/>
    <w:rsid w:val="0087391D"/>
    <w:rsid w:val="008B16B3"/>
    <w:rsid w:val="0096459B"/>
    <w:rsid w:val="0097312E"/>
    <w:rsid w:val="00994780"/>
    <w:rsid w:val="009D3BFF"/>
    <w:rsid w:val="009F5204"/>
    <w:rsid w:val="00AB2985"/>
    <w:rsid w:val="00B92206"/>
    <w:rsid w:val="00BC7BAC"/>
    <w:rsid w:val="00BD12A1"/>
    <w:rsid w:val="00CC2098"/>
    <w:rsid w:val="00CC7434"/>
    <w:rsid w:val="00CF5868"/>
    <w:rsid w:val="00D670C2"/>
    <w:rsid w:val="00D81AB8"/>
    <w:rsid w:val="00DE5604"/>
    <w:rsid w:val="00E00E38"/>
    <w:rsid w:val="00F12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7EED"/>
  <w15:chartTrackingRefBased/>
  <w15:docId w15:val="{02E0AA86-36C5-4940-B759-37A46BF9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96459B"/>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96459B"/>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96459B"/>
    <w:rPr>
      <w:rFonts w:eastAsiaTheme="minorEastAsia" w:cs="Times New Roman"/>
      <w:sz w:val="20"/>
      <w:szCs w:val="20"/>
    </w:rPr>
  </w:style>
  <w:style w:type="character" w:styleId="SubtleEmphasis">
    <w:name w:val="Subtle Emphasis"/>
    <w:basedOn w:val="DefaultParagraphFont"/>
    <w:uiPriority w:val="19"/>
    <w:qFormat/>
    <w:rsid w:val="0096459B"/>
    <w:rPr>
      <w:i/>
      <w:iCs/>
    </w:rPr>
  </w:style>
  <w:style w:type="table" w:styleId="LightShading-Accent1">
    <w:name w:val="Light Shading Accent 1"/>
    <w:basedOn w:val="TableNormal"/>
    <w:uiPriority w:val="60"/>
    <w:rsid w:val="0096459B"/>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F5409-7069-4DFC-8B39-B23DF959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willistonflcoc@gmail.com</cp:lastModifiedBy>
  <cp:revision>4</cp:revision>
  <cp:lastPrinted>2021-06-01T14:49:00Z</cp:lastPrinted>
  <dcterms:created xsi:type="dcterms:W3CDTF">2023-04-05T15:19:00Z</dcterms:created>
  <dcterms:modified xsi:type="dcterms:W3CDTF">2023-05-16T01:42:00Z</dcterms:modified>
</cp:coreProperties>
</file>